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704f" w14:textId="6617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Тереңөзек кентінің жергілікті қоғамдастық жиналысының Регламентін бекіту туралы" Сырдария аудандық мәслихатының 2018 жылғы 15 маусымдағы №198 шешіміне өзгерістер енгізу туралы" Сырдария аудандық мәслихатының 2021 жылғы 27 қазандағы № 75 шешімі</w:t>
      </w:r>
    </w:p>
    <w:p>
      <w:pPr>
        <w:spacing w:after="0"/>
        <w:ind w:left="0"/>
        <w:jc w:val="both"/>
      </w:pPr>
      <w:r>
        <w:rPr>
          <w:rFonts w:ascii="Times New Roman"/>
          <w:b w:val="false"/>
          <w:i w:val="false"/>
          <w:color w:val="000000"/>
          <w:sz w:val="28"/>
        </w:rPr>
        <w:t>Қызылорда облысы Сырдария аудандық мәслихатының 2021 жылғы 27 қазандағы № 75 шешімі</w:t>
      </w:r>
    </w:p>
    <w:p>
      <w:pPr>
        <w:spacing w:after="0"/>
        <w:ind w:left="0"/>
        <w:jc w:val="both"/>
      </w:pPr>
      <w:bookmarkStart w:name="z4" w:id="0"/>
      <w:r>
        <w:rPr>
          <w:rFonts w:ascii="Times New Roman"/>
          <w:b w:val="false"/>
          <w:i w:val="false"/>
          <w:color w:val="000000"/>
          <w:sz w:val="28"/>
        </w:rPr>
        <w:t>
      Сырдария аудандық мәслихаты ШЕШТІ:</w:t>
      </w:r>
    </w:p>
    <w:bookmarkEnd w:id="0"/>
    <w:bookmarkStart w:name="z5" w:id="1"/>
    <w:p>
      <w:pPr>
        <w:spacing w:after="0"/>
        <w:ind w:left="0"/>
        <w:jc w:val="both"/>
      </w:pPr>
      <w:r>
        <w:rPr>
          <w:rFonts w:ascii="Times New Roman"/>
          <w:b w:val="false"/>
          <w:i w:val="false"/>
          <w:color w:val="000000"/>
          <w:sz w:val="28"/>
        </w:rPr>
        <w:t xml:space="preserve">
      1. "Сырдария ауданы Тереңөзек кентінің жергілікті қоғамдастық жиналысының Регламентін бекіту туралы" Сырдария аудандық мәслихатының 2018 жылғы 15 маусымдағы </w:t>
      </w:r>
      <w:r>
        <w:rPr>
          <w:rFonts w:ascii="Times New Roman"/>
          <w:b w:val="false"/>
          <w:i w:val="false"/>
          <w:color w:val="000000"/>
          <w:sz w:val="28"/>
        </w:rPr>
        <w:t>№ 198</w:t>
      </w:r>
      <w:r>
        <w:rPr>
          <w:rFonts w:ascii="Times New Roman"/>
          <w:b w:val="false"/>
          <w:i w:val="false"/>
          <w:color w:val="000000"/>
          <w:sz w:val="28"/>
        </w:rPr>
        <w:t xml:space="preserve"> шешіміне (Нормативтік құқықтық актілердің мемлекеттік тіркеу Тізілімінде 6363 нөмірімен тіркелген, 2018 жылғы 11 шілдеде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қазандағы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маусымдағы №198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5" w:id="4"/>
    <w:p>
      <w:pPr>
        <w:spacing w:after="0"/>
        <w:ind w:left="0"/>
        <w:jc w:val="left"/>
      </w:pPr>
      <w:r>
        <w:rPr>
          <w:rFonts w:ascii="Times New Roman"/>
          <w:b/>
          <w:i w:val="false"/>
          <w:color w:val="000000"/>
        </w:rPr>
        <w:t xml:space="preserve"> Сырдария ауданы Тереңөзек кентінің жергілікті қоғамдастық жиналысының Регламенті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Сырдария ауданы Тереңөзек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6"/>
    <w:bookmarkStart w:name="z18"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9"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0"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1"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2"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3"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4" w:id="13"/>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5"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халқының жалпы санына байланысты айқындалады:</w:t>
      </w:r>
    </w:p>
    <w:bookmarkEnd w:id="14"/>
    <w:bookmarkStart w:name="z26"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7" w:id="16"/>
    <w:p>
      <w:pPr>
        <w:spacing w:after="0"/>
        <w:ind w:left="0"/>
        <w:jc w:val="both"/>
      </w:pPr>
      <w:r>
        <w:rPr>
          <w:rFonts w:ascii="Times New Roman"/>
          <w:b w:val="false"/>
          <w:i w:val="false"/>
          <w:color w:val="000000"/>
          <w:sz w:val="28"/>
        </w:rPr>
        <w:t>
      2) 10-15 мың халық – жиналыстың 11-15 мүшесі;</w:t>
      </w:r>
    </w:p>
    <w:bookmarkEnd w:id="16"/>
    <w:bookmarkStart w:name="z28" w:id="17"/>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7"/>
    <w:bookmarkStart w:name="z29" w:id="18"/>
    <w:p>
      <w:pPr>
        <w:spacing w:after="0"/>
        <w:ind w:left="0"/>
        <w:jc w:val="both"/>
      </w:pPr>
      <w:r>
        <w:rPr>
          <w:rFonts w:ascii="Times New Roman"/>
          <w:b w:val="false"/>
          <w:i w:val="false"/>
          <w:color w:val="000000"/>
          <w:sz w:val="28"/>
        </w:rPr>
        <w:t>
      2-3. Бірнеше елді мекендерден тұратын әкімшілік-аумақтық бірлік үшін осы регламенттің 2-2-тармағының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8"/>
    <w:bookmarkStart w:name="z30" w:id="1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9"/>
    <w:bookmarkStart w:name="z31" w:id="20"/>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20"/>
    <w:bookmarkStart w:name="z32" w:id="2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1"/>
    <w:bookmarkStart w:name="z33" w:id="22"/>
    <w:p>
      <w:pPr>
        <w:spacing w:after="0"/>
        <w:ind w:left="0"/>
        <w:jc w:val="both"/>
      </w:pPr>
      <w:r>
        <w:rPr>
          <w:rFonts w:ascii="Times New Roman"/>
          <w:b w:val="false"/>
          <w:i w:val="false"/>
          <w:color w:val="000000"/>
          <w:sz w:val="28"/>
        </w:rPr>
        <w:t>
      Тереңөзек кенті (бұдан әрі – кент) бюджетінің жобасын және бюджеттің атқарылуы туралы есепті келісу;</w:t>
      </w:r>
    </w:p>
    <w:bookmarkEnd w:id="22"/>
    <w:bookmarkStart w:name="z34" w:id="23"/>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бюджетін түзетуді келісу;</w:t>
      </w:r>
    </w:p>
    <w:bookmarkEnd w:id="23"/>
    <w:bookmarkStart w:name="z35" w:id="24"/>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Тереңөзек кенті әкімі аппаратының (бұдан әрі - кент әкімінің аппараты) шешімдерін келісу;</w:t>
      </w:r>
    </w:p>
    <w:bookmarkEnd w:id="24"/>
    <w:bookmarkStart w:name="z36" w:id="25"/>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bookmarkEnd w:id="25"/>
    <w:bookmarkStart w:name="z37" w:id="26"/>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26"/>
    <w:bookmarkStart w:name="z38" w:id="27"/>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7"/>
    <w:bookmarkStart w:name="z39" w:id="2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8"/>
    <w:bookmarkStart w:name="z40" w:id="29"/>
    <w:p>
      <w:pPr>
        <w:spacing w:after="0"/>
        <w:ind w:left="0"/>
        <w:jc w:val="both"/>
      </w:pPr>
      <w:r>
        <w:rPr>
          <w:rFonts w:ascii="Times New Roman"/>
          <w:b w:val="false"/>
          <w:i w:val="false"/>
          <w:color w:val="000000"/>
          <w:sz w:val="28"/>
        </w:rPr>
        <w:t>
      кент әкіміне кандидат ретінде тіркеу үшін аудандық сайлау комиссиясына одан әрі енгізу үшін Сырдария ауданы әкімінің (бұдан әрі – аудан әкімі) кент әкімі лауазымына ұсынған кандидатураларын келісу;</w:t>
      </w:r>
    </w:p>
    <w:bookmarkEnd w:id="29"/>
    <w:bookmarkStart w:name="z41" w:id="30"/>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30"/>
    <w:bookmarkStart w:name="z42" w:id="3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1"/>
    <w:bookmarkStart w:name="z43" w:id="3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2"/>
    <w:bookmarkStart w:name="z44" w:id="33"/>
    <w:p>
      <w:pPr>
        <w:spacing w:after="0"/>
        <w:ind w:left="0"/>
        <w:jc w:val="both"/>
      </w:pPr>
      <w:r>
        <w:rPr>
          <w:rFonts w:ascii="Times New Roman"/>
          <w:b w:val="false"/>
          <w:i w:val="false"/>
          <w:color w:val="000000"/>
          <w:sz w:val="28"/>
        </w:rPr>
        <w:t>
      4. Жиналысты кент әкімі дербес не жиналыс мүшелерінің кемінде он пайызының бастамасы бойынша, бірақ тоқсанына кемінде бір рет шақырылады және өткізіледі.</w:t>
      </w:r>
    </w:p>
    <w:bookmarkEnd w:id="33"/>
    <w:bookmarkStart w:name="z45" w:id="34"/>
    <w:p>
      <w:pPr>
        <w:spacing w:after="0"/>
        <w:ind w:left="0"/>
        <w:jc w:val="both"/>
      </w:pPr>
      <w:r>
        <w:rPr>
          <w:rFonts w:ascii="Times New Roman"/>
          <w:b w:val="false"/>
          <w:i w:val="false"/>
          <w:color w:val="000000"/>
          <w:sz w:val="28"/>
        </w:rPr>
        <w:t>
      Жиналыстың бастамашылары күн тәртібін көрсете отырып, кент әкіміне еркін нысанда жазбаша өтініш жасайды.</w:t>
      </w:r>
    </w:p>
    <w:bookmarkEnd w:id="34"/>
    <w:bookmarkStart w:name="z46" w:id="35"/>
    <w:p>
      <w:pPr>
        <w:spacing w:after="0"/>
        <w:ind w:left="0"/>
        <w:jc w:val="both"/>
      </w:pPr>
      <w:r>
        <w:rPr>
          <w:rFonts w:ascii="Times New Roman"/>
          <w:b w:val="false"/>
          <w:i w:val="false"/>
          <w:color w:val="000000"/>
          <w:sz w:val="28"/>
        </w:rPr>
        <w:t>
      Кент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
    <w:bookmarkStart w:name="z47" w:id="36"/>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6"/>
    <w:bookmarkStart w:name="z48" w:id="37"/>
    <w:p>
      <w:pPr>
        <w:spacing w:after="0"/>
        <w:ind w:left="0"/>
        <w:jc w:val="both"/>
      </w:pPr>
      <w:r>
        <w:rPr>
          <w:rFonts w:ascii="Times New Roman"/>
          <w:b w:val="false"/>
          <w:i w:val="false"/>
          <w:color w:val="000000"/>
          <w:sz w:val="28"/>
        </w:rPr>
        <w:t>
      Кент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7"/>
    <w:bookmarkStart w:name="z49" w:id="38"/>
    <w:p>
      <w:pPr>
        <w:spacing w:after="0"/>
        <w:ind w:left="0"/>
        <w:jc w:val="both"/>
      </w:pPr>
      <w:r>
        <w:rPr>
          <w:rFonts w:ascii="Times New Roman"/>
          <w:b w:val="false"/>
          <w:i w:val="false"/>
          <w:color w:val="000000"/>
          <w:sz w:val="28"/>
        </w:rPr>
        <w:t>
      6. Жиналысты шақыру алдында кент әкімі аппараты жиналысқа қатысушы мүшелерді тіркеуді өткізеді, оның нәтижесін кент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
    <w:bookmarkStart w:name="z50" w:id="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9"/>
    <w:bookmarkStart w:name="z51" w:id="40"/>
    <w:p>
      <w:pPr>
        <w:spacing w:after="0"/>
        <w:ind w:left="0"/>
        <w:jc w:val="both"/>
      </w:pPr>
      <w:r>
        <w:rPr>
          <w:rFonts w:ascii="Times New Roman"/>
          <w:b w:val="false"/>
          <w:i w:val="false"/>
          <w:color w:val="000000"/>
          <w:sz w:val="28"/>
        </w:rPr>
        <w:t>
      7. Жиналысты шақыруды кент әкімі немесе ол уәкілеттік берген адам ашады.</w:t>
      </w:r>
    </w:p>
    <w:bookmarkEnd w:id="40"/>
    <w:bookmarkStart w:name="z52" w:id="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
    <w:bookmarkStart w:name="z53" w:id="42"/>
    <w:p>
      <w:pPr>
        <w:spacing w:after="0"/>
        <w:ind w:left="0"/>
        <w:jc w:val="both"/>
      </w:pPr>
      <w:r>
        <w:rPr>
          <w:rFonts w:ascii="Times New Roman"/>
          <w:b w:val="false"/>
          <w:i w:val="false"/>
          <w:color w:val="000000"/>
          <w:sz w:val="28"/>
        </w:rPr>
        <w:t>
      8. Жиналыстың күн тәртібін кент әкімінің аппараты жиналыс мүшелері, кент әкімі енгізген ұсыныстар негізінде қалыптастырады.</w:t>
      </w:r>
    </w:p>
    <w:bookmarkEnd w:id="42"/>
    <w:bookmarkStart w:name="z54" w:id="4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3"/>
    <w:bookmarkStart w:name="z55" w:id="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4"/>
    <w:bookmarkStart w:name="z56" w:id="45"/>
    <w:p>
      <w:pPr>
        <w:spacing w:after="0"/>
        <w:ind w:left="0"/>
        <w:jc w:val="both"/>
      </w:pPr>
      <w:r>
        <w:rPr>
          <w:rFonts w:ascii="Times New Roman"/>
          <w:b w:val="false"/>
          <w:i w:val="false"/>
          <w:color w:val="000000"/>
          <w:sz w:val="28"/>
        </w:rPr>
        <w:t>
      Жиналысты шақырудың күн тәртібін жиналыс бекітеді.</w:t>
      </w:r>
    </w:p>
    <w:bookmarkEnd w:id="45"/>
    <w:bookmarkStart w:name="z57" w:id="4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6"/>
    <w:bookmarkStart w:name="z58" w:id="47"/>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7"/>
    <w:bookmarkStart w:name="z59" w:id="4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8"/>
    <w:bookmarkStart w:name="z60" w:id="49"/>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9"/>
    <w:bookmarkStart w:name="z61" w:id="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0"/>
    <w:bookmarkStart w:name="z62" w:id="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1"/>
    <w:bookmarkStart w:name="z63" w:id="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2"/>
    <w:bookmarkStart w:name="z64" w:id="5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3"/>
    <w:bookmarkStart w:name="z65" w:id="54"/>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4"/>
    <w:bookmarkStart w:name="z66" w:id="5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5"/>
    <w:bookmarkStart w:name="z67" w:id="56"/>
    <w:p>
      <w:pPr>
        <w:spacing w:after="0"/>
        <w:ind w:left="0"/>
        <w:jc w:val="both"/>
      </w:pPr>
      <w:r>
        <w:rPr>
          <w:rFonts w:ascii="Times New Roman"/>
          <w:b w:val="false"/>
          <w:i w:val="false"/>
          <w:color w:val="000000"/>
          <w:sz w:val="28"/>
        </w:rPr>
        <w:t>
      Жиналыстың шешімі хаттамамен ресімделеді, онда:</w:t>
      </w:r>
    </w:p>
    <w:bookmarkEnd w:id="56"/>
    <w:bookmarkStart w:name="z68" w:id="57"/>
    <w:p>
      <w:pPr>
        <w:spacing w:after="0"/>
        <w:ind w:left="0"/>
        <w:jc w:val="both"/>
      </w:pPr>
      <w:r>
        <w:rPr>
          <w:rFonts w:ascii="Times New Roman"/>
          <w:b w:val="false"/>
          <w:i w:val="false"/>
          <w:color w:val="000000"/>
          <w:sz w:val="28"/>
        </w:rPr>
        <w:t>
      1) жиналыстың өткізілетін күні мен орны;</w:t>
      </w:r>
    </w:p>
    <w:bookmarkEnd w:id="57"/>
    <w:bookmarkStart w:name="z69" w:id="58"/>
    <w:p>
      <w:pPr>
        <w:spacing w:after="0"/>
        <w:ind w:left="0"/>
        <w:jc w:val="both"/>
      </w:pPr>
      <w:r>
        <w:rPr>
          <w:rFonts w:ascii="Times New Roman"/>
          <w:b w:val="false"/>
          <w:i w:val="false"/>
          <w:color w:val="000000"/>
          <w:sz w:val="28"/>
        </w:rPr>
        <w:t>
      2) жиналыс мүшелерінің саны және тізімі;</w:t>
      </w:r>
    </w:p>
    <w:bookmarkEnd w:id="58"/>
    <w:bookmarkStart w:name="z70" w:id="5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9"/>
    <w:bookmarkStart w:name="z71" w:id="6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0"/>
    <w:bookmarkStart w:name="z72" w:id="6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1"/>
    <w:bookmarkStart w:name="z73" w:id="6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әкіміне беріледі.</w:t>
      </w:r>
    </w:p>
    <w:bookmarkEnd w:id="62"/>
    <w:bookmarkStart w:name="z74" w:id="63"/>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3"/>
    <w:bookmarkStart w:name="z75" w:id="64"/>
    <w:p>
      <w:pPr>
        <w:spacing w:after="0"/>
        <w:ind w:left="0"/>
        <w:jc w:val="both"/>
      </w:pPr>
      <w:r>
        <w:rPr>
          <w:rFonts w:ascii="Times New Roman"/>
          <w:b w:val="false"/>
          <w:i w:val="false"/>
          <w:color w:val="000000"/>
          <w:sz w:val="28"/>
        </w:rPr>
        <w:t>
      12. Жиналыс қабылдаған шешімдерді кент әкімі қарайды және кент әкімінің аппараты бес жұмыс күнінен аспайтын мерзімде жиналыс мүшелеріне жеткізеді.</w:t>
      </w:r>
    </w:p>
    <w:bookmarkEnd w:id="64"/>
    <w:bookmarkStart w:name="z76" w:id="65"/>
    <w:p>
      <w:pPr>
        <w:spacing w:after="0"/>
        <w:ind w:left="0"/>
        <w:jc w:val="both"/>
      </w:pPr>
      <w:r>
        <w:rPr>
          <w:rFonts w:ascii="Times New Roman"/>
          <w:b w:val="false"/>
          <w:i w:val="false"/>
          <w:color w:val="000000"/>
          <w:sz w:val="28"/>
        </w:rPr>
        <w:t xml:space="preserve">
      13. Кент әкімі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 xml:space="preserve">2-тарауында </w:t>
      </w:r>
      <w:r>
        <w:rPr>
          <w:rFonts w:ascii="Times New Roman"/>
          <w:b w:val="false"/>
          <w:i w:val="false"/>
          <w:color w:val="000000"/>
          <w:sz w:val="28"/>
        </w:rPr>
        <w:t xml:space="preserve"> көзделген тәртіппен қайта талқылау арқылы шешіледі.</w:t>
      </w:r>
    </w:p>
    <w:bookmarkEnd w:id="65"/>
    <w:bookmarkStart w:name="z77" w:id="66"/>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аудан әкімі шешеді.</w:t>
      </w:r>
    </w:p>
    <w:bookmarkEnd w:id="66"/>
    <w:bookmarkStart w:name="z78" w:id="67"/>
    <w:p>
      <w:pPr>
        <w:spacing w:after="0"/>
        <w:ind w:left="0"/>
        <w:jc w:val="both"/>
      </w:pPr>
      <w:r>
        <w:rPr>
          <w:rFonts w:ascii="Times New Roman"/>
          <w:b w:val="false"/>
          <w:i w:val="false"/>
          <w:color w:val="000000"/>
          <w:sz w:val="28"/>
        </w:rPr>
        <w:t>
      Кент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7"/>
    <w:bookmarkStart w:name="z79" w:id="6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8"/>
    <w:bookmarkStart w:name="z80" w:id="69"/>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69"/>
    <w:bookmarkStart w:name="z81" w:id="70"/>
    <w:p>
      <w:pPr>
        <w:spacing w:after="0"/>
        <w:ind w:left="0"/>
        <w:jc w:val="both"/>
      </w:pPr>
      <w:r>
        <w:rPr>
          <w:rFonts w:ascii="Times New Roman"/>
          <w:b w:val="false"/>
          <w:i w:val="false"/>
          <w:color w:val="000000"/>
          <w:sz w:val="28"/>
        </w:rPr>
        <w:t>
      15.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70"/>
    <w:bookmarkStart w:name="z82" w:id="7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1"/>
    <w:bookmarkStart w:name="z83" w:id="7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2"/>
    <w:bookmarkStart w:name="z84" w:id="73"/>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3"/>
    <w:bookmarkStart w:name="z85" w:id="7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