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67e9" w14:textId="e266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Қандөз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172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92 513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90 398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93 092,9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-579,9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–579,9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39 705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хатшыcы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 1-қосымша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2022 жылға арналған бюджеті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Қандөз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 3-қосымша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Қандөз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