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9066" w14:textId="a979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25 желтоқсандағы № 563 "2021-2023 жылдарға арналған Шәкен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11 қарашадағы № 147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Шәкен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7998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Шәкен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54742,5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2313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52429,5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55640,5 мың теңге, оның ішінде;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-898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898 мың теңге.".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3-1-тармақ жаңа редакцияда жазылсын: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аппараты қызметін қамтамасыз ету шығындарына 4979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Шәкен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