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9960" w14:textId="3059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қала, кент және ауылдық округтерінің жергілікті қоғамдастық жиналысының регламентін бекіту туралы" Қазалы аудандық мәслихатының 2018 жылғы 8 маусымдағы № 198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2021 жылғы 27 тамыздағы № 93 шешімі. Күші жойылды - Қызылорда облысы Қазалы аудандық мәслихатының 2024 жылғы 5 мамырдағы № 224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05.05.2024 </w:t>
      </w:r>
      <w:r>
        <w:rPr>
          <w:rFonts w:ascii="Times New Roman"/>
          <w:b w:val="false"/>
          <w:i w:val="false"/>
          <w:color w:val="ff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енгізу туралы" Қазақстан Республикасы Ұлттық экономика министрінің 2021 жылғы 21 маусымдағы </w:t>
      </w:r>
      <w:r>
        <w:rPr>
          <w:rFonts w:ascii="Times New Roman"/>
          <w:b w:val="false"/>
          <w:i w:val="false"/>
          <w:color w:val="000000"/>
          <w:sz w:val="28"/>
        </w:rPr>
        <w:t>№ 65</w:t>
      </w:r>
      <w:r>
        <w:rPr>
          <w:rFonts w:ascii="Times New Roman"/>
          <w:b w:val="false"/>
          <w:i w:val="false"/>
          <w:color w:val="000000"/>
          <w:sz w:val="28"/>
        </w:rPr>
        <w:t xml:space="preserve"> (нормативтік құқықтық актілерді мемлекеттік тіркеу Тізілімінде №23187 болып тіркелген) бұйрығына сәйкес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"Қазалы ауданының қала, кент және ауылдық округтерінің жергілікті қоғамдастық жиналысының регламентін бекіту туралы" Қазалы аудандық мәслихатының 2018 жылғы 8 маусымдағы </w:t>
      </w:r>
      <w:r>
        <w:rPr>
          <w:rFonts w:ascii="Times New Roman"/>
          <w:b w:val="false"/>
          <w:i w:val="false"/>
          <w:color w:val="000000"/>
          <w:sz w:val="28"/>
        </w:rPr>
        <w:t>№ 198</w:t>
      </w:r>
      <w:r>
        <w:rPr>
          <w:rFonts w:ascii="Times New Roman"/>
          <w:b w:val="false"/>
          <w:i w:val="false"/>
          <w:color w:val="000000"/>
          <w:sz w:val="28"/>
        </w:rPr>
        <w:t xml:space="preserve"> шешіміне (Нормативтік құқықтық актілерді мемлекеттік тіркеу тізілімінде №6341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үлгі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