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b08b3" w14:textId="81b08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ауылдық округтерінің жергілікті қоғамдастық жиналысының Регламентін бекіту туралы" Арал аудандық мәслихатының 2019 жылғы 19 желтоқсандағы № 290 шешіміне өзгерістер енгізу туралы</w:t>
      </w:r>
    </w:p>
    <w:p>
      <w:pPr>
        <w:spacing w:after="0"/>
        <w:ind w:left="0"/>
        <w:jc w:val="both"/>
      </w:pPr>
      <w:r>
        <w:rPr>
          <w:rFonts w:ascii="Times New Roman"/>
          <w:b w:val="false"/>
          <w:i w:val="false"/>
          <w:color w:val="000000"/>
          <w:sz w:val="28"/>
        </w:rPr>
        <w:t>Қызылорда облысы Арал аудандық мәслихатының 2021 жылғы 24 желтоқсандағы № 171 шешімі</w:t>
      </w:r>
    </w:p>
    <w:p>
      <w:pPr>
        <w:spacing w:after="0"/>
        <w:ind w:left="0"/>
        <w:jc w:val="both"/>
      </w:pPr>
      <w:bookmarkStart w:name="z4" w:id="0"/>
      <w:r>
        <w:rPr>
          <w:rFonts w:ascii="Times New Roman"/>
          <w:b w:val="false"/>
          <w:i w:val="false"/>
          <w:color w:val="000000"/>
          <w:sz w:val="28"/>
        </w:rPr>
        <w:t>
      Арал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"Арал ауданының ауылдық округтерінің жергілікті қоғамдастық жиналысының регламентін бекіту туралы" Арал аудандық мәслихатының 2019 жылғы 19 желтоқсандағы </w:t>
      </w:r>
      <w:r>
        <w:rPr>
          <w:rFonts w:ascii="Times New Roman"/>
          <w:b w:val="false"/>
          <w:i w:val="false"/>
          <w:color w:val="000000"/>
          <w:sz w:val="28"/>
        </w:rPr>
        <w:t>№ 290</w:t>
      </w:r>
      <w:r>
        <w:rPr>
          <w:rFonts w:ascii="Times New Roman"/>
          <w:b w:val="false"/>
          <w:i w:val="false"/>
          <w:color w:val="000000"/>
          <w:sz w:val="28"/>
        </w:rPr>
        <w:t xml:space="preserve"> шешіміне (нормативтік құқықтық актілердің мемлекеттік тіркеу Тізілімінде 7035 нөмірімен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Арал аудандық мәслихаты ШЕШТІ:";</w:t>
      </w:r>
    </w:p>
    <w:bookmarkEnd w:id="3"/>
    <w:bookmarkStart w:name="z8" w:id="4"/>
    <w:p>
      <w:pPr>
        <w:spacing w:after="0"/>
        <w:ind w:left="0"/>
        <w:jc w:val="both"/>
      </w:pPr>
      <w:r>
        <w:rPr>
          <w:rFonts w:ascii="Times New Roman"/>
          <w:b w:val="false"/>
          <w:i w:val="false"/>
          <w:color w:val="000000"/>
          <w:sz w:val="28"/>
        </w:rPr>
        <w:t>
      көрсетілген шешіммен бекітілген Жергілікті қоғамдастық жиналысының регламенті:</w:t>
      </w:r>
    </w:p>
    <w:bookmarkEnd w:id="4"/>
    <w:bookmarkStart w:name="z9" w:id="5"/>
    <w:p>
      <w:pPr>
        <w:spacing w:after="0"/>
        <w:ind w:left="0"/>
        <w:jc w:val="both"/>
      </w:pPr>
      <w:r>
        <w:rPr>
          <w:rFonts w:ascii="Times New Roman"/>
          <w:b w:val="false"/>
          <w:i w:val="false"/>
          <w:color w:val="000000"/>
          <w:sz w:val="28"/>
        </w:rPr>
        <w:t>
      мынадай мазмұндағы 3-1, 3-2 және 3-3-тармақтармен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7"/>
    <w:bookmarkStart w:name="z12" w:id="8"/>
    <w:p>
      <w:pPr>
        <w:spacing w:after="0"/>
        <w:ind w:left="0"/>
        <w:jc w:val="both"/>
      </w:pPr>
      <w:r>
        <w:rPr>
          <w:rFonts w:ascii="Times New Roman"/>
          <w:b w:val="false"/>
          <w:i w:val="false"/>
          <w:color w:val="000000"/>
          <w:sz w:val="28"/>
        </w:rPr>
        <w:t>
      1) 10 мың халыққа дейін – жиналыстың 5-10 мүшесі;</w:t>
      </w:r>
    </w:p>
    <w:bookmarkEnd w:id="8"/>
    <w:bookmarkStart w:name="z13" w:id="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9"/>
    <w:bookmarkStart w:name="z14" w:id="1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1"/>
    <w:bookmarkStart w:name="z17" w:id="1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2"/>
    <w:bookmarkStart w:name="z18" w:id="13"/>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3"/>
    <w:bookmarkStart w:name="z19" w:id="1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14"/>
    <w:bookmarkStart w:name="z20" w:id="15"/>
    <w:p>
      <w:pPr>
        <w:spacing w:after="0"/>
        <w:ind w:left="0"/>
        <w:jc w:val="both"/>
      </w:pPr>
      <w:r>
        <w:rPr>
          <w:rFonts w:ascii="Times New Roman"/>
          <w:b w:val="false"/>
          <w:i w:val="false"/>
          <w:color w:val="000000"/>
          <w:sz w:val="28"/>
        </w:rPr>
        <w:t>
      ауылдық округ коммуналдық меншігін (жергілікті өзін-өзі басқарудың коммуналдық меншігін) басқару жөніндегі ауылдық округ аппаратының шешімдерін келісу;</w:t>
      </w:r>
    </w:p>
    <w:bookmarkEnd w:id="15"/>
    <w:bookmarkStart w:name="z21" w:id="16"/>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16"/>
    <w:bookmarkStart w:name="z22" w:id="1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7"/>
    <w:bookmarkStart w:name="z23" w:id="18"/>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18"/>
    <w:bookmarkStart w:name="z24" w:id="1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9"/>
    <w:bookmarkStart w:name="z25" w:id="20"/>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20"/>
    <w:bookmarkStart w:name="z26" w:id="21"/>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21"/>
    <w:bookmarkStart w:name="z27" w:id="22"/>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2"/>
    <w:bookmarkStart w:name="z28"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3"/>
    <w:bookmarkStart w:name="z29" w:id="24"/>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4"/>
    <w:bookmarkStart w:name="z30" w:id="25"/>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31"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32"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4" w:id="28"/>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"10. Жиналысқа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29"/>
    <w:bookmarkStart w:name="z37" w:id="30"/>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31"/>
    <w:bookmarkStart w:name="z40" w:id="3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2"/>
    <w:bookmarkStart w:name="z41" w:id="33"/>
    <w:p>
      <w:pPr>
        <w:spacing w:after="0"/>
        <w:ind w:left="0"/>
        <w:jc w:val="both"/>
      </w:pPr>
      <w:r>
        <w:rPr>
          <w:rFonts w:ascii="Times New Roman"/>
          <w:b w:val="false"/>
          <w:i w:val="false"/>
          <w:color w:val="000000"/>
          <w:sz w:val="28"/>
        </w:rPr>
        <w:t>
      Жиналыстың шешімі хаттамамен ресімделеді, онда:</w:t>
      </w:r>
    </w:p>
    <w:bookmarkEnd w:id="33"/>
    <w:bookmarkStart w:name="z42" w:id="34"/>
    <w:p>
      <w:pPr>
        <w:spacing w:after="0"/>
        <w:ind w:left="0"/>
        <w:jc w:val="both"/>
      </w:pPr>
      <w:r>
        <w:rPr>
          <w:rFonts w:ascii="Times New Roman"/>
          <w:b w:val="false"/>
          <w:i w:val="false"/>
          <w:color w:val="000000"/>
          <w:sz w:val="28"/>
        </w:rPr>
        <w:t>
      1) жиналыстың өткізілетін күні мен орны;</w:t>
      </w:r>
    </w:p>
    <w:bookmarkEnd w:id="34"/>
    <w:bookmarkStart w:name="z43" w:id="35"/>
    <w:p>
      <w:pPr>
        <w:spacing w:after="0"/>
        <w:ind w:left="0"/>
        <w:jc w:val="both"/>
      </w:pPr>
      <w:r>
        <w:rPr>
          <w:rFonts w:ascii="Times New Roman"/>
          <w:b w:val="false"/>
          <w:i w:val="false"/>
          <w:color w:val="000000"/>
          <w:sz w:val="28"/>
        </w:rPr>
        <w:t>
      2) жиналыс мүшелерінің саны және тізімі;</w:t>
      </w:r>
    </w:p>
    <w:bookmarkEnd w:id="35"/>
    <w:bookmarkStart w:name="z44" w:id="3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6"/>
    <w:bookmarkStart w:name="z45" w:id="3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7"/>
    <w:bookmarkStart w:name="z46" w:id="3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8"/>
    <w:bookmarkStart w:name="z47" w:id="3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39"/>
    <w:bookmarkStart w:name="z48" w:id="4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 w:id="41"/>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1"/>
    <w:bookmarkStart w:name="z51" w:id="42"/>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42"/>
    <w:bookmarkStart w:name="z52" w:id="4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3"/>
    <w:bookmarkStart w:name="z53" w:id="44"/>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4"/>
    <w:bookmarkStart w:name="z54" w:id="4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ауданның тиісті мәслихатының таяудағы отырысында алдын ала талқылаудан және оның шешімінен кейін жоғары тұрған әкім шешім қабылдайды.".</w:t>
      </w:r>
    </w:p>
    <w:bookmarkEnd w:id="45"/>
    <w:bookmarkStart w:name="z55" w:id="4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