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f2ec" w14:textId="0a3f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2018 жылғы 20 маусымдағы № 479 "Осакаров ауданының кенттер және ауылдық округтарындағы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2021 жылғы 28 қыркүйектегі № 114 шешімі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"Осакаров ауданының кенттер және ауылдық округтарындағы жергілікті қоғамдастық жиналысының регламентін бекіту туралы" 2018 жылғы 20 маусымдағы № 479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4837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bookmarkStart w:name="z8" w:id="3"/>
    <w:p>
      <w:pPr>
        <w:spacing w:after="0"/>
        <w:ind w:left="0"/>
        <w:jc w:val="both"/>
      </w:pPr>
      <w:r>
        <w:rPr>
          <w:rFonts w:ascii="Times New Roman"/>
          <w:b w:val="false"/>
          <w:i w:val="false"/>
          <w:color w:val="000000"/>
          <w:sz w:val="28"/>
        </w:rPr>
        <w:t xml:space="preserve">
      "1. Осы Осакаров ауданының кенттер және ауылдық округтарындағы жергілікті қоғамдастық жиналысының р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 295 бұйрығымен бекітілген жергiлiктi қоғамдастық жиналысының </w:t>
      </w:r>
      <w:r>
        <w:rPr>
          <w:rFonts w:ascii="Times New Roman"/>
          <w:b w:val="false"/>
          <w:i w:val="false"/>
          <w:color w:val="000000"/>
          <w:sz w:val="28"/>
        </w:rPr>
        <w:t>регламентiне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мындай редакцияда жазылсын:</w:t>
      </w:r>
    </w:p>
    <w:bookmarkStart w:name="z11"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2"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3" w:id="6"/>
    <w:p>
      <w:pPr>
        <w:spacing w:after="0"/>
        <w:ind w:left="0"/>
        <w:jc w:val="both"/>
      </w:pPr>
      <w:r>
        <w:rPr>
          <w:rFonts w:ascii="Times New Roman"/>
          <w:b w:val="false"/>
          <w:i w:val="false"/>
          <w:color w:val="000000"/>
          <w:sz w:val="28"/>
        </w:rPr>
        <w:t>
      аудандық маңызы бар кент, ауылдық округ (бұдан әрі – ауылдық округ немесе кент) бюджетінің жобасын және бюджеттің атқарылуы туралы есепті келісу;</w:t>
      </w:r>
    </w:p>
    <w:bookmarkEnd w:id="6"/>
    <w:bookmarkStart w:name="z14" w:id="7"/>
    <w:p>
      <w:pPr>
        <w:spacing w:after="0"/>
        <w:ind w:left="0"/>
        <w:jc w:val="both"/>
      </w:pPr>
      <w:r>
        <w:rPr>
          <w:rFonts w:ascii="Times New Roman"/>
          <w:b w:val="false"/>
          <w:i w:val="false"/>
          <w:color w:val="000000"/>
          <w:sz w:val="28"/>
        </w:rPr>
        <w:t>
      ауылдық округ немесе кент әкімі аппаратының коммуналдық меншігін (жергілікті өзін-өзі басқарудың коммуналдық меншігін) басқару жөніндегі ауылдық округ немесе кент әкімі аппаратының шешімдерін келісу;</w:t>
      </w:r>
    </w:p>
    <w:bookmarkEnd w:id="7"/>
    <w:bookmarkStart w:name="z15"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6" w:id="9"/>
    <w:p>
      <w:pPr>
        <w:spacing w:after="0"/>
        <w:ind w:left="0"/>
        <w:jc w:val="both"/>
      </w:pPr>
      <w:r>
        <w:rPr>
          <w:rFonts w:ascii="Times New Roman"/>
          <w:b w:val="false"/>
          <w:i w:val="false"/>
          <w:color w:val="000000"/>
          <w:sz w:val="28"/>
        </w:rPr>
        <w:t>
      ауылдық округ немесе кент бюджетінің бюджетінің атқарылуына жүргізілген мониторинг нәтижелері туралы есепті тыңдау және талқылау;</w:t>
      </w:r>
    </w:p>
    <w:bookmarkEnd w:id="9"/>
    <w:bookmarkStart w:name="z17" w:id="10"/>
    <w:p>
      <w:pPr>
        <w:spacing w:after="0"/>
        <w:ind w:left="0"/>
        <w:jc w:val="both"/>
      </w:pPr>
      <w:r>
        <w:rPr>
          <w:rFonts w:ascii="Times New Roman"/>
          <w:b w:val="false"/>
          <w:i w:val="false"/>
          <w:color w:val="000000"/>
          <w:sz w:val="28"/>
        </w:rPr>
        <w:t>
      ауылдық округ немесе кент коммуналдық мүлкін иеліктен шығаруды келісу;</w:t>
      </w:r>
    </w:p>
    <w:bookmarkEnd w:id="10"/>
    <w:bookmarkStart w:name="z18"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9" w:id="12"/>
    <w:p>
      <w:pPr>
        <w:spacing w:after="0"/>
        <w:ind w:left="0"/>
        <w:jc w:val="both"/>
      </w:pPr>
      <w:r>
        <w:rPr>
          <w:rFonts w:ascii="Times New Roman"/>
          <w:b w:val="false"/>
          <w:i w:val="false"/>
          <w:color w:val="000000"/>
          <w:sz w:val="28"/>
        </w:rPr>
        <w:t>
      ауылдық округ немесе кент әкіміне кандидат ретінде тіркеу үшін аудандық сайлау комиссиясына одан әрі енгізу үшін аудан әкімінің ауылдық округ немесе кент әкімі лауазымына ұсынған кандидатураларын келісу;</w:t>
      </w:r>
    </w:p>
    <w:bookmarkEnd w:id="12"/>
    <w:bookmarkStart w:name="z20" w:id="13"/>
    <w:p>
      <w:pPr>
        <w:spacing w:after="0"/>
        <w:ind w:left="0"/>
        <w:jc w:val="both"/>
      </w:pPr>
      <w:r>
        <w:rPr>
          <w:rFonts w:ascii="Times New Roman"/>
          <w:b w:val="false"/>
          <w:i w:val="false"/>
          <w:color w:val="000000"/>
          <w:sz w:val="28"/>
        </w:rPr>
        <w:t>
      ауылдық округ немесе кент әкімін лауазымынан босату туралы мәселеге бастамашылық жасау;</w:t>
      </w:r>
    </w:p>
    <w:bookmarkEnd w:id="13"/>
    <w:bookmarkStart w:name="z21"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2"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мындай редакцияда жазылсын:</w:t>
      </w:r>
    </w:p>
    <w:bookmarkStart w:name="z24"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5"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8"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9"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30"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1"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2"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3"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4"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5"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немесе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немесе кент әкіміне беріледі.</w:t>
      </w:r>
    </w:p>
    <w:bookmarkEnd w:id="26"/>
    <w:bookmarkStart w:name="z36" w:id="27"/>
    <w:p>
      <w:pPr>
        <w:spacing w:after="0"/>
        <w:ind w:left="0"/>
        <w:jc w:val="both"/>
      </w:pPr>
      <w:r>
        <w:rPr>
          <w:rFonts w:ascii="Times New Roman"/>
          <w:b w:val="false"/>
          <w:i w:val="false"/>
          <w:color w:val="000000"/>
          <w:sz w:val="28"/>
        </w:rPr>
        <w:t>
      Ауылдық округ немесе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7"/>
    <w:bookmarkStart w:name="z37" w:id="28"/>
    <w:p>
      <w:pPr>
        <w:spacing w:after="0"/>
        <w:ind w:left="0"/>
        <w:jc w:val="both"/>
      </w:pPr>
      <w:r>
        <w:rPr>
          <w:rFonts w:ascii="Times New Roman"/>
          <w:b w:val="false"/>
          <w:i w:val="false"/>
          <w:color w:val="000000"/>
          <w:sz w:val="28"/>
        </w:rPr>
        <w:t>
      13. Жиналыс қабылдаған шешімдерді ауылдық округ немесе кент әкімі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Ауылдық округ немесе кент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Саққұлақов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