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64b02" w14:textId="b564b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және Авиация қызметтерінің, Үкіметтік байланыс қызметінің, Шекара академиясының бөлімшелерін шекара күзетінің техникалық құралдарымен, инженерлік қару-жарақ құралдарымен жабдықтау нормаларын бекіту туралы" Қазақстан Республикасы Ұлттық қауіпсіздік комитеті Төрағасының 2021 жылғы 29 наурыздағы № 28/ҚБП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2021 жылғы 4 қарашадағы № 109/қе бұйрығы</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1. "Қазақстан Республикасы Ұлттық қауіпсіздік комитеті Шекара және Авиация қызметтерінің, Үкіметтік байланыс қызметінің, Шекара академиясының бөлімшелерін шекара күзетінің техникалық құралдарымен, инженерлік қару-жарақ құралдарымен жабдықтау нормаларын бекіту туралы" Қазақстан Республикасы Ұлттық қауіпсіздік комитеті Төрағасының 2021 жылғы 29 наурыздағы № 28/ҚБП бұйрығына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бұйрықтың тақырыбы мынадай редакцияда жазылсын:</w:t>
      </w:r>
    </w:p>
    <w:bookmarkEnd w:id="1"/>
    <w:p>
      <w:pPr>
        <w:spacing w:after="0"/>
        <w:ind w:left="0"/>
        <w:jc w:val="both"/>
      </w:pPr>
      <w:r>
        <w:rPr>
          <w:rFonts w:ascii="Times New Roman"/>
          <w:b w:val="false"/>
          <w:i w:val="false"/>
          <w:color w:val="000000"/>
          <w:sz w:val="28"/>
        </w:rPr>
        <w:t>
      "Қазақстан Республикасы Ұлттық қауіпсіздік комитеті Шекара және Авиация қызметтерінің, Үкіметтік байланыс қызметінің, "А" Арнаулы мақсаттағы қызметінің, Шекара академиясының бөлімшелерін шекара күзетінің техникалық құралдарымен, инженерлік қару-жарақ құралдарымен жабдықтау нормаларын бекіту туралы";</w:t>
      </w:r>
    </w:p>
    <w:bookmarkStart w:name="z3" w:id="2"/>
    <w:p>
      <w:pPr>
        <w:spacing w:after="0"/>
        <w:ind w:left="0"/>
        <w:jc w:val="both"/>
      </w:pPr>
      <w:r>
        <w:rPr>
          <w:rFonts w:ascii="Times New Roman"/>
          <w:b w:val="false"/>
          <w:i w:val="false"/>
          <w:color w:val="000000"/>
          <w:sz w:val="28"/>
        </w:rPr>
        <w:t xml:space="preserve">
      бұйрықтың кіріспесі мынадай редакцияда жазылсын: </w:t>
      </w:r>
    </w:p>
    <w:bookmarkEnd w:id="2"/>
    <w:p>
      <w:pPr>
        <w:spacing w:after="0"/>
        <w:ind w:left="0"/>
        <w:jc w:val="both"/>
      </w:pPr>
      <w:r>
        <w:rPr>
          <w:rFonts w:ascii="Times New Roman"/>
          <w:b w:val="false"/>
          <w:i w:val="false"/>
          <w:color w:val="000000"/>
          <w:sz w:val="28"/>
        </w:rPr>
        <w:t>
      "Қазақстан Республикасының Бюджет кодексі 69-бабының 2-тармағына сәйкес БҰЙЫРАМЫН:";</w:t>
      </w:r>
    </w:p>
    <w:bookmarkStart w:name="z4" w:id="3"/>
    <w:p>
      <w:pPr>
        <w:spacing w:after="0"/>
        <w:ind w:left="0"/>
        <w:jc w:val="both"/>
      </w:pPr>
      <w:r>
        <w:rPr>
          <w:rFonts w:ascii="Times New Roman"/>
          <w:b w:val="false"/>
          <w:i w:val="false"/>
          <w:color w:val="000000"/>
          <w:sz w:val="28"/>
        </w:rPr>
        <w:t>
      бұйрықтың 1-тармағы мынадай редакцияда жазылсын:</w:t>
      </w:r>
    </w:p>
    <w:bookmarkEnd w:id="3"/>
    <w:p>
      <w:pPr>
        <w:spacing w:after="0"/>
        <w:ind w:left="0"/>
        <w:jc w:val="both"/>
      </w:pPr>
      <w:r>
        <w:rPr>
          <w:rFonts w:ascii="Times New Roman"/>
          <w:b w:val="false"/>
          <w:i w:val="false"/>
          <w:color w:val="000000"/>
          <w:sz w:val="28"/>
        </w:rPr>
        <w:t>
      "1. Қоса беріліп отырған Қазақстан Республикасы Ұлттық қауіпсіздік комитеті Шекара және Авиация қызметтерінің, Үкіметтік байланыс қызметінің, "А" Арнаулы мақсаттағы қызметінің, Шекара академиясының бөлімшелерін шекара күзетінің техникалық құралдарымен, инженерлік қару-жарақ құралдарымен жабдықтау нормалары бекітілсін.";</w:t>
      </w:r>
    </w:p>
    <w:p>
      <w:pPr>
        <w:spacing w:after="0"/>
        <w:ind w:left="0"/>
        <w:jc w:val="both"/>
      </w:pPr>
      <w:r>
        <w:rPr>
          <w:rFonts w:ascii="Times New Roman"/>
          <w:b w:val="false"/>
          <w:i w:val="false"/>
          <w:color w:val="000000"/>
          <w:sz w:val="28"/>
        </w:rPr>
        <w:t>
      аталған бұйрықпен бекітілген Қазақстан Республикасы Ұлттық қауіпсіздік комитеті Шекара және Авиация қызметтерінің, Үкіметтік байланыс қызметінің, "А" Арнаулы мақсаттағы қызметінің, Шекара академиясының бөлімшелерін шекара күзетінің техникалық құралдарымен, инженерлік қару-жарақ құралдарымен жабдықтау нормаларында:</w:t>
      </w:r>
    </w:p>
    <w:p>
      <w:pPr>
        <w:spacing w:after="0"/>
        <w:ind w:left="0"/>
        <w:jc w:val="both"/>
      </w:pPr>
      <w:r>
        <w:rPr>
          <w:rFonts w:ascii="Times New Roman"/>
          <w:b w:val="false"/>
          <w:i w:val="false"/>
          <w:color w:val="000000"/>
          <w:sz w:val="28"/>
        </w:rPr>
        <w:t>
      норма тақырыбы мынадай редакцияда жазылсын:</w:t>
      </w:r>
    </w:p>
    <w:p>
      <w:pPr>
        <w:spacing w:after="0"/>
        <w:ind w:left="0"/>
        <w:jc w:val="both"/>
      </w:pPr>
      <w:r>
        <w:rPr>
          <w:rFonts w:ascii="Times New Roman"/>
          <w:b w:val="false"/>
          <w:i w:val="false"/>
          <w:color w:val="000000"/>
          <w:sz w:val="28"/>
        </w:rPr>
        <w:t>
      "Қазақстан Республикасы Ұлттық қауіпсіздік комитеті Шекара және Авиация қызметтерінің, Үкіметтік байланыс қызметінің, "А" Арнаулы мақсаттағы қызметінің, Шекара академиясының бөлімшелерін шекара күзетінің техникалық құралдарымен, инженерлік қару-жарақ құралдарымен жабдықтау нормалары";</w:t>
      </w:r>
    </w:p>
    <w:p>
      <w:pPr>
        <w:spacing w:after="0"/>
        <w:ind w:left="0"/>
        <w:jc w:val="both"/>
      </w:pPr>
      <w:r>
        <w:rPr>
          <w:rFonts w:ascii="Times New Roman"/>
          <w:b w:val="false"/>
          <w:i w:val="false"/>
          <w:color w:val="000000"/>
          <w:sz w:val="28"/>
        </w:rPr>
        <w:t>
      "Норма берілетін бөлімше (саны)" деген бағандардың тақырыбы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берілетін бөлімше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қызметінің департаменті, шекара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бөлімшесі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бақылау тобы (бекеті) (стационарлық)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және қару жарақ жөндеу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мобильдік іс-қимыл тобы (бөлімшесі)</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берілетін бөлімше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қызмет ету мерзімі жыл/сағат (мотосағат)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қамтамасыз ету тобы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қамтамасыз ету басқармасының (бөлімінің) инженерлік-саперлік бөлімшесі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инженерлік мамандарды дайындау бойынша тобы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ҮБҚ тұрақты және далалық байланыс тораптар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бойынша шеберхана (бөлімше)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академиясы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Арнаулы мақсаттағы қызметі (әр бөлімшенің орналасқан орнына)</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"Тіршілікті қамтамасыз ету құралдары" деген 4-бөлім мынадай мазмұндағы 93-1-жолмен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Блоктық-модульдік ғимарат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нормаларға ескертпенің 1-тармағы мынадай редакцияда жазылсын:</w:t>
      </w:r>
    </w:p>
    <w:p>
      <w:pPr>
        <w:spacing w:after="0"/>
        <w:ind w:left="0"/>
        <w:jc w:val="both"/>
      </w:pPr>
      <w:r>
        <w:rPr>
          <w:rFonts w:ascii="Times New Roman"/>
          <w:b w:val="false"/>
          <w:i w:val="false"/>
          <w:color w:val="000000"/>
          <w:sz w:val="28"/>
        </w:rPr>
        <w:t>
      "1. Жабдықтау нормалары Қазақстан Республикасы Ұлттық қауіпсіздік комитеті Шекара және Авиация қызметтерінің, Үкіметтік байланыс қызметінің, "А" Арнаулы мақсаттағы қызметінің, Шекара академиясының ұйымдық-штаттық құрылымына қатысты әзірленді. Нормаларда нақты атауы жоқ аумақтық бөлімшелерге (жаңадан құрылған немесе қайта аталған) осы нормаларда көрсетілген тиісті бөлімдер мен бөлімшелерге қатысты нормаланады.".</w:t>
      </w:r>
    </w:p>
    <w:p>
      <w:pPr>
        <w:spacing w:after="0"/>
        <w:ind w:left="0"/>
        <w:jc w:val="both"/>
      </w:pPr>
      <w:r>
        <w:rPr>
          <w:rFonts w:ascii="Times New Roman"/>
          <w:b w:val="false"/>
          <w:i w:val="false"/>
          <w:color w:val="000000"/>
          <w:sz w:val="28"/>
        </w:rPr>
        <w:t xml:space="preserve">
      2. Қазақстан Республикасы Ұлттық қауіпсіздік комитетінің "А" Арнаулы мақсаттағы қызметі заңнамада белгіленген тәртіппен осы бұйрықтың деректемелерін Қазақстан Республикасы Үкіметінің 2016 жылғы 25 шілдедегі № 439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7-тармағының талаптарына сәйкес Қазақстан Республикасы нормативтік құқықтық актілерінің эталондық бақылау банкіне орналастыру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кәсіпорынына жіберуді қамтамасыз етсін.</w:t>
      </w:r>
    </w:p>
    <w:p>
      <w:pPr>
        <w:spacing w:after="0"/>
        <w:ind w:left="0"/>
        <w:jc w:val="both"/>
      </w:pPr>
      <w:r>
        <w:rPr>
          <w:rFonts w:ascii="Times New Roman"/>
          <w:b w:val="false"/>
          <w:i w:val="false"/>
          <w:color w:val="000000"/>
          <w:sz w:val="28"/>
        </w:rPr>
        <w:t>
      3. Осы бұйрық қол қойылған күнінен бастап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Ұлттық қауіпсіздік комитетінің</w:t>
            </w:r>
          </w:p>
          <w:p>
            <w:pPr>
              <w:spacing w:after="20"/>
              <w:ind w:left="20"/>
              <w:jc w:val="both"/>
            </w:pPr>
            <w:r>
              <w:rPr>
                <w:rFonts w:ascii="Times New Roman"/>
                <w:b w:val="false"/>
                <w:i/>
                <w:color w:val="000000"/>
                <w:sz w:val="20"/>
              </w:rPr>
              <w:t xml:space="preserve">            Төрағасы ұлттық қауіпсіздік генерал-лейтенанты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2021 жылғы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