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aa1a" w14:textId="425a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2022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2021 жылғы 22 желтоқсандағы № VII-13/100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Республиқасының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аудандық мәслихат ШЕШТІ:</w:t>
      </w:r>
    </w:p>
    <w:bookmarkEnd w:id="0"/>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2022 жылы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саясаты және экономика, аграрлық мәселер, экология, өндіріс, құрылыс, байланыс, көлік және коммуналдық шаруашылық жөніндегі тұрақты комиссиясына жүктелсін (Т. Даутов).</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Нүркенов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