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30a" w14:textId="a04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2022-2023 жылдарға арналған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2021 жылғы 21 желтоқсандағы № 73/01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 2022-2023 жылдарға арналған жайылым айналымдарының схеманы,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әкімдігінің 2020 жылғы 8 сәуірдегі № 18/01 "Абай ауданы бойынша жайылым айналымдарының схемасын бекіту туралы" (Нормативтік құқықтық актілерді мемлекеттік тіркеу тізілімінде № 5789 тіркелген, Қазақстан Республикасының нормативтік құқықтық актілерінің этолондық бақылау банкінде 2020 жылғы 9 сәуірдегі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негізгі салаға жетешілік ететін аудан әкімнің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Абай ауданы бойынша елді мекендердің жерлеріне арналған жайылым айналымдарының схемасы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Есенгелді ауылдық округі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Самарка ауылдық округі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Дзержинский ауылдық округі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Ильичевский ауылдық округі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Қарағанды ауылдық округі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Мичурин ауылдық округі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Дубовка ауылдық округі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Абай қаласы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Қарабас кенті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Көксу ауылдық округі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Топар кенті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Құлаайғыр ауылдық округі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Южный кенті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Кұрма ауылдық округі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Ақбастау ауылдық округі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