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52a5" w14:textId="3cf5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2021 жылғы 9 ақпандағы № 46/НҚ бұйрығы. Күші жойылды - Қазақстан Республикасы Премьер-Министрінің орынбасары – Жасанды интеллект және цифрлық даму министрінің 2025 жылғы 21 қазандағы № 526/НҚ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526/НҚ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Комитеттің құрылымы мен штат санын Қазақстан Республикасының Цифрлық даму, инновациялар және аэроғарыш өнеркәсібі министрі бекітеді.".</w:t>
      </w:r>
    </w:p>
    <w:bookmarkStart w:name="z4" w:id="2"/>
    <w:p>
      <w:pPr>
        <w:spacing w:after="0"/>
        <w:ind w:left="0"/>
        <w:jc w:val="both"/>
      </w:pPr>
      <w:r>
        <w:rPr>
          <w:rFonts w:ascii="Times New Roman"/>
          <w:b w:val="false"/>
          <w:i w:val="false"/>
          <w:color w:val="000000"/>
          <w:sz w:val="28"/>
        </w:rPr>
        <w:t xml:space="preserve">
      Аэроғарыш комитетінің қарамағындағы ұйымдардың </w:t>
      </w:r>
      <w:r>
        <w:rPr>
          <w:rFonts w:ascii="Times New Roman"/>
          <w:b w:val="false"/>
          <w:i w:val="false"/>
          <w:color w:val="000000"/>
          <w:sz w:val="28"/>
        </w:rPr>
        <w:t>тізбесi</w:t>
      </w:r>
      <w:r>
        <w:rPr>
          <w:rFonts w:ascii="Times New Roman"/>
          <w:b w:val="false"/>
          <w:i w:val="false"/>
          <w:color w:val="000000"/>
          <w:sz w:val="28"/>
        </w:rPr>
        <w:t xml:space="preserve"> мынадай мазмұндағы жолмен толықтырылсын:</w:t>
      </w:r>
    </w:p>
    <w:bookmarkEnd w:id="2"/>
    <w:p>
      <w:pPr>
        <w:spacing w:after="0"/>
        <w:ind w:left="0"/>
        <w:jc w:val="both"/>
      </w:pPr>
      <w:r>
        <w:rPr>
          <w:rFonts w:ascii="Times New Roman"/>
          <w:b w:val="false"/>
          <w:i w:val="false"/>
          <w:color w:val="000000"/>
          <w:sz w:val="28"/>
        </w:rPr>
        <w:t>
      "Республикалық мемлекеттік мекеме:</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Аэроғарыш комитетінің "Байқоңырбаланс" республикалық мемлекеттік мекемесі.".</w:t>
      </w:r>
    </w:p>
    <w:bookmarkStart w:name="z5"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Цифрлық даму, инновациялар 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