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47ae" w14:textId="94d4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Алматы облысы Ұйғыр аудандық мәслихатының 2021 жылғы 23 қыркүйектегі № 7-12-59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Ават, Ақтам, Бахар, Дардамты, Кетпен, Кіші Дихан, Қалжат, Қырғызсай, Сүмбе, Тасқарасу, Тиірмен, Үлкен Ақсу, Шарын, Шонжы ауылдық округтерінің (бұдан әрі – ауылдық округі)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"Ұйғыр ауданының ауылдық округтерінің жергілікті қоғамдастық жиналыстарының регламенттерін бекіту туралы" 2018 жылғы 31 мамырдағы №6-33-198 шешімнің (Нормативтік құқықтық актілерді мемлекеттік тіркеу тізілімінде </w:t>
      </w:r>
      <w:r>
        <w:rPr>
          <w:rFonts w:ascii="Times New Roman"/>
          <w:b w:val="false"/>
          <w:i w:val="false"/>
          <w:color w:val="000000"/>
          <w:sz w:val="28"/>
        </w:rPr>
        <w:t>№ 4748</w:t>
      </w:r>
      <w:r>
        <w:rPr>
          <w:rFonts w:ascii="Times New Roman"/>
          <w:b w:val="false"/>
          <w:i w:val="false"/>
          <w:color w:val="000000"/>
          <w:sz w:val="28"/>
        </w:rPr>
        <w:t xml:space="preserve">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2021 жылғы "23" қыркүйектегі № 7-12-59 шешіміне қосымша</w:t>
            </w:r>
          </w:p>
        </w:tc>
      </w:tr>
    </w:tbl>
    <w:bookmarkStart w:name="z13" w:id="4"/>
    <w:p>
      <w:pPr>
        <w:spacing w:after="0"/>
        <w:ind w:left="0"/>
        <w:jc w:val="left"/>
      </w:pPr>
      <w:r>
        <w:rPr>
          <w:rFonts w:ascii="Times New Roman"/>
          <w:b/>
          <w:i w:val="false"/>
          <w:color w:val="000000"/>
        </w:rPr>
        <w:t xml:space="preserve"> Ұйғыр ауданының ауылдық округтерінің жергілікті қоғамдастық жиналыстарының регламенттері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3"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5"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17"/>
    <w:bookmarkStart w:name="z27"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1" w:id="22"/>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Ұйғыр ауданы әкімінің ауылдық округ әкімі лауазымына ұсынған кандидатураларын келісу; </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5"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7"/>
    <w:bookmarkStart w:name="z37"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 </w:t>
      </w:r>
    </w:p>
    <w:bookmarkEnd w:id="29"/>
    <w:bookmarkStart w:name="z39"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xml:space="preserve">
      7. Жиналысты шақыруды ауылдық округі әкімі немесе ол уәкілеттік берген адам ашады. </w:t>
      </w:r>
    </w:p>
    <w:bookmarkEnd w:id="33"/>
    <w:bookmarkStart w:name="z43"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8.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0"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1"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2" w:id="53"/>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5" w:id="56"/>
    <w:p>
      <w:pPr>
        <w:spacing w:after="0"/>
        <w:ind w:left="0"/>
        <w:jc w:val="both"/>
      </w:pPr>
      <w:r>
        <w:rPr>
          <w:rFonts w:ascii="Times New Roman"/>
          <w:b w:val="false"/>
          <w:i w:val="false"/>
          <w:color w:val="000000"/>
          <w:sz w:val="28"/>
        </w:rPr>
        <w:t xml:space="preserve">
      Ауылдық округі әкімінің өкілеттілігін тоқтату туралы мәселеге бастамашылық жасау туралы шешімі бар жергілікті қоғамдық жиналысының хаттамасына жиналыстың төрағасы мен хатшысы қол қояды, және бес жұмыс күн ішінде Ұйғыр ауданынының мәслихатының қарауына беріледі. </w:t>
      </w:r>
    </w:p>
    <w:bookmarkEnd w:id="56"/>
    <w:bookmarkStart w:name="z66" w:id="57"/>
    <w:p>
      <w:pPr>
        <w:spacing w:after="0"/>
        <w:ind w:left="0"/>
        <w:jc w:val="both"/>
      </w:pPr>
      <w:r>
        <w:rPr>
          <w:rFonts w:ascii="Times New Roman"/>
          <w:b w:val="false"/>
          <w:i w:val="false"/>
          <w:color w:val="000000"/>
          <w:sz w:val="28"/>
        </w:rPr>
        <w:t xml:space="preserve">
      12. Жиналыста қабылданған шешімдерді ауылдық округ әкімі бес жұмыс күні ішінде қарайды. </w:t>
      </w:r>
    </w:p>
    <w:bookmarkEnd w:id="57"/>
    <w:bookmarkStart w:name="z67" w:id="58"/>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61"/>
    <w:bookmarkStart w:name="z71" w:id="62"/>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2"/>
    <w:bookmarkStart w:name="z72"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 </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