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f03c" w14:textId="9d9f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Алматы облысы Көксу ауданы әкімдігінің 2021 жылғы 1 қазандағы № 337 қаулысы</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от 11 декабря 2014 года </w:t>
      </w:r>
      <w:r>
        <w:rPr>
          <w:rFonts w:ascii="Times New Roman"/>
          <w:b w:val="false"/>
          <w:i w:val="false"/>
          <w:color w:val="000000"/>
          <w:sz w:val="28"/>
        </w:rPr>
        <w:t>№139</w:t>
      </w:r>
      <w:r>
        <w:rPr>
          <w:rFonts w:ascii="Times New Roman"/>
          <w:b w:val="false"/>
          <w:i w:val="false"/>
          <w:color w:val="000000"/>
          <w:sz w:val="28"/>
        </w:rPr>
        <w:t xml:space="preserve"> Ұлттық экономика министрінің "Жалпы сипаттағы трансферттердің есеп-қисаптар әдістемесін бекіту туралы" бұйрығына сәйкес, Көксу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Көксу ауданының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"Көксу ауданының экономика және бюджеттік жоспарлау бөлімі" мемлекеттік мекемесі осы қаулыдан туындайтын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Д.К.Халеловқа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2021 жылғы 01 қазандағы № 337 қаулысына қосымша</w:t>
            </w:r>
          </w:p>
        </w:tc>
      </w:tr>
    </w:tbl>
    <w:bookmarkStart w:name="z14" w:id="5"/>
    <w:p>
      <w:pPr>
        <w:spacing w:after="0"/>
        <w:ind w:left="0"/>
        <w:jc w:val="left"/>
      </w:pPr>
      <w:r>
        <w:rPr>
          <w:rFonts w:ascii="Times New Roman"/>
          <w:b/>
          <w:i w:val="false"/>
          <w:color w:val="000000"/>
        </w:rPr>
        <w:t xml:space="preserve"> Ауылдық округтер бюджеттерінің кірістері мен шығындарының болжамды көлемін есептеу қағидасы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ауылдық округтер бюджеттерінің кірістері мен шығындарының болжамды көлемін есептеу кезінде қолданылады.</w:t>
      </w:r>
    </w:p>
    <w:bookmarkEnd w:id="7"/>
    <w:bookmarkStart w:name="z17" w:id="8"/>
    <w:p>
      <w:pPr>
        <w:spacing w:after="0"/>
        <w:ind w:left="0"/>
        <w:jc w:val="left"/>
      </w:pPr>
      <w:r>
        <w:rPr>
          <w:rFonts w:ascii="Times New Roman"/>
          <w:b/>
          <w:i w:val="false"/>
          <w:color w:val="000000"/>
        </w:rPr>
        <w:t xml:space="preserve"> 2-тарау. Ауылдық округтер бюджеттерінің кірістерінің болжамды көлемін айқындау</w:t>
      </w:r>
    </w:p>
    <w:bookmarkEnd w:id="8"/>
    <w:bookmarkStart w:name="z18" w:id="9"/>
    <w:p>
      <w:pPr>
        <w:spacing w:after="0"/>
        <w:ind w:left="0"/>
        <w:jc w:val="both"/>
      </w:pPr>
      <w:r>
        <w:rPr>
          <w:rFonts w:ascii="Times New Roman"/>
          <w:b w:val="false"/>
          <w:i w:val="false"/>
          <w:color w:val="000000"/>
          <w:sz w:val="28"/>
        </w:rPr>
        <w:t xml:space="preserve">
      2.Ауылдық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 </w:t>
      </w:r>
    </w:p>
    <w:bookmarkEnd w:id="9"/>
    <w:bookmarkStart w:name="z19" w:id="10"/>
    <w:p>
      <w:pPr>
        <w:spacing w:after="0"/>
        <w:ind w:left="0"/>
        <w:jc w:val="left"/>
      </w:pPr>
      <w:r>
        <w:rPr>
          <w:rFonts w:ascii="Times New Roman"/>
          <w:b/>
          <w:i w:val="false"/>
          <w:color w:val="000000"/>
        </w:rPr>
        <w:t xml:space="preserve"> 3-тарау. Ауылдық округтер бюджеттерінің шығындарының болжамды көлемін айқындау</w:t>
      </w:r>
    </w:p>
    <w:bookmarkEnd w:id="10"/>
    <w:bookmarkStart w:name="z20" w:id="11"/>
    <w:p>
      <w:pPr>
        <w:spacing w:after="0"/>
        <w:ind w:left="0"/>
        <w:jc w:val="both"/>
      </w:pPr>
      <w:r>
        <w:rPr>
          <w:rFonts w:ascii="Times New Roman"/>
          <w:b w:val="false"/>
          <w:i w:val="false"/>
          <w:color w:val="000000"/>
          <w:sz w:val="28"/>
        </w:rPr>
        <w:t xml:space="preserve">
      3.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1"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2"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3"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4" w:id="15"/>
    <w:p>
      <w:pPr>
        <w:spacing w:after="0"/>
        <w:ind w:left="0"/>
        <w:jc w:val="left"/>
      </w:pPr>
      <w:r>
        <w:rPr>
          <w:rFonts w:ascii="Times New Roman"/>
          <w:b/>
          <w:i w:val="false"/>
          <w:color w:val="000000"/>
        </w:rPr>
        <w:t xml:space="preserve"> 1-параграф. Ауылдық округтер бюджеттерінің ағымдағы шығындарының болжамды көлемін есептеу</w:t>
      </w:r>
    </w:p>
    <w:bookmarkEnd w:id="15"/>
    <w:bookmarkStart w:name="z25" w:id="16"/>
    <w:p>
      <w:pPr>
        <w:spacing w:after="0"/>
        <w:ind w:left="0"/>
        <w:jc w:val="both"/>
      </w:pPr>
      <w:r>
        <w:rPr>
          <w:rFonts w:ascii="Times New Roman"/>
          <w:b w:val="false"/>
          <w:i w:val="false"/>
          <w:color w:val="000000"/>
          <w:sz w:val="28"/>
        </w:rPr>
        <w:t>
      4. Ағымдағы шығындарды есептеу үшін тұтастай ауылдық округтер бюджеттері бойынша ағымдағы шығындардың болжамды көлемі айқындалады.</w:t>
      </w:r>
    </w:p>
    <w:bookmarkEnd w:id="16"/>
    <w:bookmarkStart w:name="z26" w:id="17"/>
    <w:p>
      <w:pPr>
        <w:spacing w:after="0"/>
        <w:ind w:left="0"/>
        <w:jc w:val="both"/>
      </w:pPr>
      <w:r>
        <w:rPr>
          <w:rFonts w:ascii="Times New Roman"/>
          <w:b w:val="false"/>
          <w:i w:val="false"/>
          <w:color w:val="000000"/>
          <w:sz w:val="28"/>
        </w:rPr>
        <w:t>
      5. Ауылдық округтер бюджеттерінің ағымдағы шығындарының болжамды көлемін айқындау кезінде мыналар ескеріледі:</w:t>
      </w:r>
    </w:p>
    <w:bookmarkEnd w:id="17"/>
    <w:bookmarkStart w:name="z27" w:id="18"/>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8" w:id="19"/>
    <w:p>
      <w:pPr>
        <w:spacing w:after="0"/>
        <w:ind w:left="0"/>
        <w:jc w:val="both"/>
      </w:pPr>
      <w:r>
        <w:rPr>
          <w:rFonts w:ascii="Times New Roman"/>
          <w:b w:val="false"/>
          <w:i w:val="false"/>
          <w:color w:val="000000"/>
          <w:sz w:val="28"/>
        </w:rPr>
        <w:t>
      2)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29"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0"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1" w:id="22"/>
    <w:p>
      <w:pPr>
        <w:spacing w:after="0"/>
        <w:ind w:left="0"/>
        <w:jc w:val="both"/>
      </w:pPr>
      <w:r>
        <w:rPr>
          <w:rFonts w:ascii="Times New Roman"/>
          <w:b w:val="false"/>
          <w:i w:val="false"/>
          <w:color w:val="000000"/>
          <w:sz w:val="28"/>
        </w:rPr>
        <w:t>
      5)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2" w:id="23"/>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ауылдық округтер бюджеттері бойынша ағымдағы шығындардың болжамды көлемі есептелген соң абсолютті сомалармен қосылады.</w:t>
      </w:r>
    </w:p>
    <w:bookmarkEnd w:id="23"/>
    <w:bookmarkStart w:name="z33" w:id="24"/>
    <w:p>
      <w:pPr>
        <w:spacing w:after="0"/>
        <w:ind w:left="0"/>
        <w:jc w:val="both"/>
      </w:pPr>
      <w:r>
        <w:rPr>
          <w:rFonts w:ascii="Times New Roman"/>
          <w:b w:val="false"/>
          <w:i w:val="false"/>
          <w:color w:val="000000"/>
          <w:sz w:val="28"/>
        </w:rPr>
        <w:t>
      7.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4" w:id="25"/>
    <w:p>
      <w:pPr>
        <w:spacing w:after="0"/>
        <w:ind w:left="0"/>
        <w:jc w:val="both"/>
      </w:pPr>
      <w:r>
        <w:rPr>
          <w:rFonts w:ascii="Times New Roman"/>
          <w:b w:val="false"/>
          <w:i w:val="false"/>
          <w:color w:val="000000"/>
          <w:sz w:val="28"/>
        </w:rPr>
        <w:t xml:space="preserve">
      8.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5"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6" w:id="27"/>
    <w:p>
      <w:pPr>
        <w:spacing w:after="0"/>
        <w:ind w:left="0"/>
        <w:jc w:val="both"/>
      </w:pPr>
      <w:r>
        <w:rPr>
          <w:rFonts w:ascii="Times New Roman"/>
          <w:b w:val="false"/>
          <w:i w:val="false"/>
          <w:color w:val="000000"/>
          <w:sz w:val="28"/>
        </w:rPr>
        <w:t xml:space="preserve">
      9. Жеке функционалдық кіші топ бойынша жекелеген ауылдық округтердің ағымдағы шығындарын есептеу мынадай формула бойынша жүргізіледі: </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мұнда:</w:t>
      </w:r>
    </w:p>
    <w:bookmarkEnd w:id="29"/>
    <w:bookmarkStart w:name="z39" w:id="30"/>
    <w:p>
      <w:pPr>
        <w:spacing w:after="0"/>
        <w:ind w:left="0"/>
        <w:jc w:val="both"/>
      </w:pPr>
      <w:r>
        <w:rPr>
          <w:rFonts w:ascii="Times New Roman"/>
          <w:b w:val="false"/>
          <w:i w:val="false"/>
          <w:color w:val="000000"/>
          <w:sz w:val="28"/>
        </w:rPr>
        <w:t>
      АШіj – j функционалдық кіші тобы бойынша і-ауылдық округтердің ағымдағы есептік шығындары;</w:t>
      </w:r>
    </w:p>
    <w:bookmarkEnd w:id="30"/>
    <w:bookmarkStart w:name="z40" w:id="31"/>
    <w:p>
      <w:pPr>
        <w:spacing w:after="0"/>
        <w:ind w:left="0"/>
        <w:jc w:val="both"/>
      </w:pPr>
      <w:r>
        <w:rPr>
          <w:rFonts w:ascii="Times New Roman"/>
          <w:b w:val="false"/>
          <w:i w:val="false"/>
          <w:color w:val="000000"/>
          <w:sz w:val="28"/>
        </w:rPr>
        <w:t>
      Шj – j функционалдық кіші тобы бойынша барлық ауылдық округтердің жергілікті бюджеттері бойынша ағымдағы шығындарының жиынтық болжамды көлемі;</w:t>
      </w:r>
    </w:p>
    <w:bookmarkEnd w:id="31"/>
    <w:bookmarkStart w:name="z41" w:id="32"/>
    <w:p>
      <w:pPr>
        <w:spacing w:after="0"/>
        <w:ind w:left="0"/>
        <w:jc w:val="both"/>
      </w:pPr>
      <w:r>
        <w:rPr>
          <w:rFonts w:ascii="Times New Roman"/>
          <w:b w:val="false"/>
          <w:i w:val="false"/>
          <w:color w:val="000000"/>
          <w:sz w:val="28"/>
        </w:rPr>
        <w:t>
      Тіj – j функционалдық кіші тобы бойынша і-ауылдық округтердің мемлекеттік қызметтерін тұтынушылардың саны;</w:t>
      </w:r>
    </w:p>
    <w:bookmarkEnd w:id="32"/>
    <w:bookmarkStart w:name="z42" w:id="33"/>
    <w:p>
      <w:pPr>
        <w:spacing w:after="0"/>
        <w:ind w:left="0"/>
        <w:jc w:val="both"/>
      </w:pPr>
      <w:r>
        <w:rPr>
          <w:rFonts w:ascii="Times New Roman"/>
          <w:b w:val="false"/>
          <w:i w:val="false"/>
          <w:color w:val="000000"/>
          <w:sz w:val="28"/>
        </w:rPr>
        <w:t>
      К1іj, ..., Кnіj – j функционалдық кіші тобы бойынша 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3"/>
    <w:bookmarkStart w:name="z43"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4" w:id="35"/>
    <w:p>
      <w:pPr>
        <w:spacing w:after="0"/>
        <w:ind w:left="0"/>
        <w:jc w:val="both"/>
      </w:pPr>
      <w:r>
        <w:rPr>
          <w:rFonts w:ascii="Times New Roman"/>
          <w:b w:val="false"/>
          <w:i w:val="false"/>
          <w:color w:val="000000"/>
          <w:sz w:val="28"/>
        </w:rPr>
        <w:t>
      1) урбандалу коэффициенті:</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мұнда:</w:t>
      </w:r>
    </w:p>
    <w:bookmarkEnd w:id="37"/>
    <w:bookmarkStart w:name="z47" w:id="38"/>
    <w:p>
      <w:pPr>
        <w:spacing w:after="0"/>
        <w:ind w:left="0"/>
        <w:jc w:val="both"/>
      </w:pPr>
      <w:r>
        <w:rPr>
          <w:rFonts w:ascii="Times New Roman"/>
          <w:b w:val="false"/>
          <w:i w:val="false"/>
          <w:color w:val="000000"/>
          <w:sz w:val="28"/>
        </w:rPr>
        <w:t>
      Халіқала – і-аудандық маңызы бар аудан халқы санының болжамы;</w:t>
      </w:r>
    </w:p>
    <w:bookmarkEnd w:id="38"/>
    <w:bookmarkStart w:name="z48" w:id="39"/>
    <w:p>
      <w:pPr>
        <w:spacing w:after="0"/>
        <w:ind w:left="0"/>
        <w:jc w:val="both"/>
      </w:pPr>
      <w:r>
        <w:rPr>
          <w:rFonts w:ascii="Times New Roman"/>
          <w:b w:val="false"/>
          <w:i w:val="false"/>
          <w:color w:val="000000"/>
          <w:sz w:val="28"/>
        </w:rPr>
        <w:t>
      Халі – і-ауылдық округтердегі халық санының болжамы.</w:t>
      </w:r>
    </w:p>
    <w:bookmarkEnd w:id="39"/>
    <w:bookmarkStart w:name="z49"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ауылдық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50"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мұнда:</w:t>
      </w:r>
    </w:p>
    <w:bookmarkEnd w:id="43"/>
    <w:bookmarkStart w:name="z53" w:id="44"/>
    <w:p>
      <w:pPr>
        <w:spacing w:after="0"/>
        <w:ind w:left="0"/>
        <w:jc w:val="both"/>
      </w:pPr>
      <w:r>
        <w:rPr>
          <w:rFonts w:ascii="Times New Roman"/>
          <w:b w:val="false"/>
          <w:i w:val="false"/>
          <w:color w:val="000000"/>
          <w:sz w:val="28"/>
        </w:rPr>
        <w:t>
      Халікіш – халық саны 500 адамнан аз елді мекендерде тұратын і-ауылдық округтердің халық санының болжамы;</w:t>
      </w:r>
    </w:p>
    <w:bookmarkEnd w:id="44"/>
    <w:bookmarkStart w:name="z54" w:id="45"/>
    <w:p>
      <w:pPr>
        <w:spacing w:after="0"/>
        <w:ind w:left="0"/>
        <w:jc w:val="both"/>
      </w:pPr>
      <w:r>
        <w:rPr>
          <w:rFonts w:ascii="Times New Roman"/>
          <w:b w:val="false"/>
          <w:i w:val="false"/>
          <w:color w:val="000000"/>
          <w:sz w:val="28"/>
        </w:rPr>
        <w:t>
      Халі – і-ауылдық округтер халқының жалпы санының болжамы.</w:t>
      </w:r>
    </w:p>
    <w:bookmarkEnd w:id="45"/>
    <w:bookmarkStart w:name="z55"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6" w:id="47"/>
    <w:p>
      <w:pPr>
        <w:spacing w:after="0"/>
        <w:ind w:left="0"/>
        <w:jc w:val="both"/>
      </w:pPr>
      <w:r>
        <w:rPr>
          <w:rFonts w:ascii="Times New Roman"/>
          <w:b w:val="false"/>
          <w:i w:val="false"/>
          <w:color w:val="000000"/>
          <w:sz w:val="28"/>
        </w:rPr>
        <w:t>
      3) ауқым коэффициенті:</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мұнда:</w:t>
      </w:r>
    </w:p>
    <w:bookmarkEnd w:id="49"/>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–ауылдық округтер халқы санының орташа аудандық деңгейден ауытқуы есептелетін салмақ; </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3"/>
    <w:bookmarkStart w:name="z63" w:id="54"/>
    <w:p>
      <w:pPr>
        <w:spacing w:after="0"/>
        <w:ind w:left="0"/>
        <w:jc w:val="both"/>
      </w:pPr>
      <w:r>
        <w:rPr>
          <w:rFonts w:ascii="Times New Roman"/>
          <w:b w:val="false"/>
          <w:i w:val="false"/>
          <w:color w:val="000000"/>
          <w:sz w:val="28"/>
        </w:rPr>
        <w:t>
      Халi – і-ауылдық округтердің халық санының болжамы;</w:t>
      </w:r>
    </w:p>
    <w:bookmarkEnd w:id="54"/>
    <w:bookmarkStart w:name="z64" w:id="55"/>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5"/>
    <w:bookmarkStart w:name="z65" w:id="56"/>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мұнда:</w:t>
      </w:r>
    </w:p>
    <w:bookmarkEnd w:id="58"/>
    <w:bookmarkStart w:name="z68" w:id="59"/>
    <w:p>
      <w:pPr>
        <w:spacing w:after="0"/>
        <w:ind w:left="0"/>
        <w:jc w:val="both"/>
      </w:pPr>
      <w:r>
        <w:rPr>
          <w:rFonts w:ascii="Times New Roman"/>
          <w:b w:val="false"/>
          <w:i w:val="false"/>
          <w:color w:val="000000"/>
          <w:sz w:val="28"/>
        </w:rPr>
        <w:t>
      Халіауыл – і-ауылдық округтердің ауыл халқы санының болжамы;</w:t>
      </w:r>
    </w:p>
    <w:bookmarkEnd w:id="59"/>
    <w:bookmarkStart w:name="z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 функционалдық кіші топ бойынша (барлық ауылдық округтер бойынша жиынтық сомада) ағымдағы шығындардың жалпы көлеміндегі жалақының үлесі. </w:t>
      </w:r>
    </w:p>
    <w:bookmarkEnd w:id="61"/>
    <w:bookmarkStart w:name="z71" w:id="62"/>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2"/>
    <w:bookmarkStart w:name="z72" w:id="63"/>
    <w:p>
      <w:pPr>
        <w:spacing w:after="0"/>
        <w:ind w:left="0"/>
        <w:jc w:val="both"/>
      </w:pPr>
      <w:r>
        <w:rPr>
          <w:rFonts w:ascii="Times New Roman"/>
          <w:b w:val="false"/>
          <w:i w:val="false"/>
          <w:color w:val="000000"/>
          <w:sz w:val="28"/>
        </w:rPr>
        <w:t>
      5) тығыздық коэффициенті:</w:t>
      </w:r>
    </w:p>
    <w:bookmarkEnd w:id="63"/>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мұнда:</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 аудан бойынша халықтың орташа тығыздығы; – і-ауылдық округтердегі халықтың тығыздығы;</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xml:space="preserve">
      – ауылдық округтер халқының тығыздығының орташа аудандық деңгейден ауытқуы ескерілетін салмақ. </w:t>
      </w:r>
    </w:p>
    <w:bookmarkEnd w:id="69"/>
    <w:bookmarkStart w:name="z79" w:id="70"/>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ауылдық округтердің бюджеттерінің шығындарының ұлғаюын ескереді;</w:t>
      </w:r>
    </w:p>
    <w:bookmarkEnd w:id="70"/>
    <w:bookmarkStart w:name="z80" w:id="71"/>
    <w:p>
      <w:pPr>
        <w:spacing w:after="0"/>
        <w:ind w:left="0"/>
        <w:jc w:val="both"/>
      </w:pPr>
      <w:r>
        <w:rPr>
          <w:rFonts w:ascii="Times New Roman"/>
          <w:b w:val="false"/>
          <w:i w:val="false"/>
          <w:color w:val="000000"/>
          <w:sz w:val="28"/>
        </w:rPr>
        <w:t>
      6) жолдарды күтіп-ұстау коэффициенті:</w:t>
      </w:r>
    </w:p>
    <w:bookmarkEnd w:id="71"/>
    <w:bookmarkStart w:name="z8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мұнда:</w:t>
      </w:r>
    </w:p>
    <w:bookmarkEnd w:id="73"/>
    <w:bookmarkStart w:name="z83" w:id="74"/>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 ауылдық округтердің аудандық маңызы бар автомобиль жолдарын күтіп-ұстауды қаржыландыру нормативі;</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6"/>
    <w:bookmarkStart w:name="z86" w:id="77"/>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89" w:id="79"/>
    <w:p>
      <w:pPr>
        <w:spacing w:after="0"/>
        <w:ind w:left="0"/>
        <w:jc w:val="both"/>
      </w:pPr>
      <w:r>
        <w:rPr>
          <w:rFonts w:ascii="Times New Roman"/>
          <w:b w:val="false"/>
          <w:i w:val="false"/>
          <w:color w:val="000000"/>
          <w:sz w:val="28"/>
        </w:rPr>
        <w:t>
      bі – і-ауылдық округтердегі жалпы халық саны ішінде табысы ең төменгі күнкөріс деңгейінің шамасынан төмен халықтың үлесі.</w:t>
      </w:r>
    </w:p>
    <w:bookmarkEnd w:id="79"/>
    <w:bookmarkStart w:name="z90" w:id="80"/>
    <w:p>
      <w:pPr>
        <w:spacing w:after="0"/>
        <w:ind w:left="0"/>
        <w:jc w:val="both"/>
      </w:pPr>
      <w:r>
        <w:rPr>
          <w:rFonts w:ascii="Times New Roman"/>
          <w:b w:val="false"/>
          <w:i w:val="false"/>
          <w:color w:val="000000"/>
          <w:sz w:val="28"/>
        </w:rPr>
        <w:t>
      Кедейлікті есепке алу коэффициенті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0"/>
    <w:bookmarkStart w:name="z91" w:id="81"/>
    <w:p>
      <w:pPr>
        <w:spacing w:after="0"/>
        <w:ind w:left="0"/>
        <w:jc w:val="both"/>
      </w:pPr>
      <w:r>
        <w:rPr>
          <w:rFonts w:ascii="Times New Roman"/>
          <w:b w:val="false"/>
          <w:i w:val="false"/>
          <w:color w:val="000000"/>
          <w:sz w:val="28"/>
        </w:rPr>
        <w:t>
      8) жылыту маусымының ұзақтығын есептеу коэффициенті:</w:t>
      </w:r>
    </w:p>
    <w:bookmarkEnd w:id="81"/>
    <w:bookmarkStart w:name="z9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мұнда:</w:t>
      </w:r>
    </w:p>
    <w:bookmarkEnd w:id="83"/>
    <w:bookmarkStart w:name="z9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5"/>
    <w:p>
      <w:pPr>
        <w:spacing w:after="0"/>
        <w:ind w:left="0"/>
        <w:jc w:val="both"/>
      </w:pPr>
      <w:r>
        <w:rPr>
          <w:rFonts w:ascii="Times New Roman"/>
          <w:b w:val="false"/>
          <w:i w:val="false"/>
          <w:color w:val="000000"/>
          <w:sz w:val="28"/>
        </w:rPr>
        <w:t xml:space="preserve">
      – і- ауылдық округтердегі жылыту маусымының кезеңі; </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7"/>
    <w:bookmarkStart w:name="z9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xml:space="preserve">
      – ауылдық округтердің бюджеттерінің ағымдағы шығындарының жалпы көлеміндегі жылытуға жұмсалатын шығындардың үлесі. </w:t>
      </w:r>
    </w:p>
    <w:bookmarkEnd w:id="89"/>
    <w:bookmarkStart w:name="z100" w:id="90"/>
    <w:p>
      <w:pPr>
        <w:spacing w:after="0"/>
        <w:ind w:left="0"/>
        <w:jc w:val="both"/>
      </w:pPr>
      <w:r>
        <w:rPr>
          <w:rFonts w:ascii="Times New Roman"/>
          <w:b w:val="false"/>
          <w:i w:val="false"/>
          <w:color w:val="000000"/>
          <w:sz w:val="28"/>
        </w:rPr>
        <w:t>
      Жылыту маусымының ұзақтығын есептеу коэффициенті ауылдық округтердің бюджеттерінің жылытуға жұмсайтын шығындарының аудандағы жылыту маусымының ұзақтығына байланысын ескереді.</w:t>
      </w:r>
    </w:p>
    <w:bookmarkEnd w:id="90"/>
    <w:bookmarkStart w:name="z101" w:id="91"/>
    <w:p>
      <w:pPr>
        <w:spacing w:after="0"/>
        <w:ind w:left="0"/>
        <w:jc w:val="both"/>
      </w:pPr>
      <w:r>
        <w:rPr>
          <w:rFonts w:ascii="Times New Roman"/>
          <w:b w:val="false"/>
          <w:i w:val="false"/>
          <w:color w:val="000000"/>
          <w:sz w:val="28"/>
        </w:rPr>
        <w:t>
      11. Келесі екі жылдардағы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округтердің бюджеттерінің ағымдағы шығындарының болжамды көлемі қабылданады.</w:t>
      </w:r>
    </w:p>
    <w:bookmarkEnd w:id="91"/>
    <w:bookmarkStart w:name="z102" w:id="92"/>
    <w:p>
      <w:pPr>
        <w:spacing w:after="0"/>
        <w:ind w:left="0"/>
        <w:jc w:val="left"/>
      </w:pPr>
      <w:r>
        <w:rPr>
          <w:rFonts w:ascii="Times New Roman"/>
          <w:b/>
          <w:i w:val="false"/>
          <w:color w:val="000000"/>
        </w:rPr>
        <w:t xml:space="preserve"> 2-параграф. Ауылдық округтер бюджеттерінің күрделі сипаттағы шығындарының болжамды көлемін есептеу</w:t>
      </w:r>
    </w:p>
    <w:bookmarkEnd w:id="92"/>
    <w:bookmarkStart w:name="z103" w:id="93"/>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3"/>
    <w:bookmarkStart w:name="z104" w:id="94"/>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ауылдық округтер бойынша жеке мына формула бойынша жүргізіледі:</w:t>
      </w:r>
    </w:p>
    <w:bookmarkEnd w:id="94"/>
    <w:bookmarkStart w:name="z105" w:id="95"/>
    <w:p>
      <w:pPr>
        <w:spacing w:after="0"/>
        <w:ind w:left="0"/>
        <w:jc w:val="both"/>
      </w:pPr>
      <w:r>
        <w:rPr>
          <w:rFonts w:ascii="Times New Roman"/>
          <w:b w:val="false"/>
          <w:i w:val="false"/>
          <w:color w:val="000000"/>
          <w:sz w:val="28"/>
        </w:rPr>
        <w:t>
      КШі = k* ЕШі,</w:t>
      </w:r>
    </w:p>
    <w:bookmarkEnd w:id="95"/>
    <w:bookmarkStart w:name="z106" w:id="96"/>
    <w:p>
      <w:pPr>
        <w:spacing w:after="0"/>
        <w:ind w:left="0"/>
        <w:jc w:val="both"/>
      </w:pPr>
      <w:r>
        <w:rPr>
          <w:rFonts w:ascii="Times New Roman"/>
          <w:b w:val="false"/>
          <w:i w:val="false"/>
          <w:color w:val="000000"/>
          <w:sz w:val="28"/>
        </w:rPr>
        <w:t>
      мұнда:</w:t>
      </w:r>
    </w:p>
    <w:bookmarkEnd w:id="96"/>
    <w:bookmarkStart w:name="z107" w:id="97"/>
    <w:p>
      <w:pPr>
        <w:spacing w:after="0"/>
        <w:ind w:left="0"/>
        <w:jc w:val="both"/>
      </w:pPr>
      <w:r>
        <w:rPr>
          <w:rFonts w:ascii="Times New Roman"/>
          <w:b w:val="false"/>
          <w:i w:val="false"/>
          <w:color w:val="000000"/>
          <w:sz w:val="28"/>
        </w:rPr>
        <w:t>
      КШі – і-ауылдық округтердің күрделі сипаттағы есептік шығындары;</w:t>
      </w:r>
    </w:p>
    <w:bookmarkEnd w:id="97"/>
    <w:bookmarkStart w:name="z108" w:id="98"/>
    <w:p>
      <w:pPr>
        <w:spacing w:after="0"/>
        <w:ind w:left="0"/>
        <w:jc w:val="both"/>
      </w:pPr>
      <w:r>
        <w:rPr>
          <w:rFonts w:ascii="Times New Roman"/>
          <w:b w:val="false"/>
          <w:i w:val="false"/>
          <w:color w:val="000000"/>
          <w:sz w:val="28"/>
        </w:rPr>
        <w:t>
      ЕШі – і-ауылдық округтердің ағымдағы есептік шығындары;</w:t>
      </w:r>
    </w:p>
    <w:bookmarkEnd w:id="98"/>
    <w:bookmarkStart w:name="z109" w:id="99"/>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99"/>
    <w:bookmarkStart w:name="z110" w:id="100"/>
    <w:p>
      <w:pPr>
        <w:spacing w:after="0"/>
        <w:ind w:left="0"/>
        <w:jc w:val="both"/>
      </w:pPr>
      <w:r>
        <w:rPr>
          <w:rFonts w:ascii="Times New Roman"/>
          <w:b w:val="false"/>
          <w:i w:val="false"/>
          <w:color w:val="000000"/>
          <w:sz w:val="28"/>
        </w:rPr>
        <w:t xml:space="preserve">
      Аудандық бюджет пен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00"/>
    <w:bookmarkStart w:name="z111" w:id="101"/>
    <w:p>
      <w:pPr>
        <w:spacing w:after="0"/>
        <w:ind w:left="0"/>
        <w:jc w:val="left"/>
      </w:pPr>
      <w:r>
        <w:rPr>
          <w:rFonts w:ascii="Times New Roman"/>
          <w:b/>
          <w:i w:val="false"/>
          <w:color w:val="000000"/>
        </w:rPr>
        <w:t xml:space="preserve"> 3-параграф. Ауылдық округтер бюджеттерінің бюджеттік даму бағдарламалары бойынша шығындарының болжамды көлемін есептеу</w:t>
      </w:r>
    </w:p>
    <w:bookmarkEnd w:id="101"/>
    <w:bookmarkStart w:name="z112" w:id="102"/>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2"/>
    <w:bookmarkStart w:name="z113" w:id="103"/>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округтер бойынша жеке мынадай формула бойынша жүргізіледі:</w:t>
      </w:r>
    </w:p>
    <w:bookmarkEnd w:id="103"/>
    <w:bookmarkStart w:name="z114" w:id="104"/>
    <w:p>
      <w:pPr>
        <w:spacing w:after="0"/>
        <w:ind w:left="0"/>
        <w:jc w:val="both"/>
      </w:pPr>
      <w:r>
        <w:rPr>
          <w:rFonts w:ascii="Times New Roman"/>
          <w:b w:val="false"/>
          <w:i w:val="false"/>
          <w:color w:val="000000"/>
          <w:sz w:val="28"/>
        </w:rPr>
        <w:t>
      БДБШі = (r1*ЕШі) + (r2*КБКі),</w:t>
      </w:r>
    </w:p>
    <w:bookmarkEnd w:id="104"/>
    <w:bookmarkStart w:name="z115" w:id="105"/>
    <w:p>
      <w:pPr>
        <w:spacing w:after="0"/>
        <w:ind w:left="0"/>
        <w:jc w:val="both"/>
      </w:pPr>
      <w:r>
        <w:rPr>
          <w:rFonts w:ascii="Times New Roman"/>
          <w:b w:val="false"/>
          <w:i w:val="false"/>
          <w:color w:val="000000"/>
          <w:sz w:val="28"/>
        </w:rPr>
        <w:t>
      мұндағы:</w:t>
      </w:r>
    </w:p>
    <w:bookmarkEnd w:id="105"/>
    <w:bookmarkStart w:name="z116" w:id="106"/>
    <w:p>
      <w:pPr>
        <w:spacing w:after="0"/>
        <w:ind w:left="0"/>
        <w:jc w:val="both"/>
      </w:pPr>
      <w:r>
        <w:rPr>
          <w:rFonts w:ascii="Times New Roman"/>
          <w:b w:val="false"/>
          <w:i w:val="false"/>
          <w:color w:val="000000"/>
          <w:sz w:val="28"/>
        </w:rPr>
        <w:t>
      БДБШі – і-ауылдық округтердің бюджеттік даму бағдарламалары бойынша есептік шығындары;</w:t>
      </w:r>
    </w:p>
    <w:bookmarkEnd w:id="106"/>
    <w:bookmarkStart w:name="z117" w:id="107"/>
    <w:p>
      <w:pPr>
        <w:spacing w:after="0"/>
        <w:ind w:left="0"/>
        <w:jc w:val="both"/>
      </w:pPr>
      <w:r>
        <w:rPr>
          <w:rFonts w:ascii="Times New Roman"/>
          <w:b w:val="false"/>
          <w:i w:val="false"/>
          <w:color w:val="000000"/>
          <w:sz w:val="28"/>
        </w:rPr>
        <w:t>
      ЕШі – і-ауылдық округтердің ағымдағы есептік шығындары;</w:t>
      </w:r>
    </w:p>
    <w:bookmarkEnd w:id="107"/>
    <w:bookmarkStart w:name="z118" w:id="108"/>
    <w:p>
      <w:pPr>
        <w:spacing w:after="0"/>
        <w:ind w:left="0"/>
        <w:jc w:val="both"/>
      </w:pPr>
      <w:r>
        <w:rPr>
          <w:rFonts w:ascii="Times New Roman"/>
          <w:b w:val="false"/>
          <w:i w:val="false"/>
          <w:color w:val="000000"/>
          <w:sz w:val="28"/>
        </w:rPr>
        <w:t>
      КБКі – і-ауылдық округтердің кірістерінің болжамды көлемдері;</w:t>
      </w:r>
    </w:p>
    <w:bookmarkEnd w:id="108"/>
    <w:bookmarkStart w:name="z119" w:id="109"/>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9"/>
    <w:bookmarkStart w:name="z120" w:id="110"/>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10"/>
    <w:bookmarkStart w:name="z121" w:id="111"/>
    <w:p>
      <w:pPr>
        <w:spacing w:after="0"/>
        <w:ind w:left="0"/>
        <w:jc w:val="both"/>
      </w:pPr>
      <w:r>
        <w:rPr>
          <w:rFonts w:ascii="Times New Roman"/>
          <w:b w:val="false"/>
          <w:i w:val="false"/>
          <w:color w:val="000000"/>
          <w:sz w:val="28"/>
        </w:rPr>
        <w:t xml:space="preserve">
      14. Аудандық бюджет пен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11"/>
    <w:bookmarkStart w:name="z122" w:id="112"/>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ауылдық округтер үшін жеке айқындалады. </w:t>
      </w:r>
    </w:p>
    <w:bookmarkEnd w:id="112"/>
    <w:bookmarkStart w:name="z123" w:id="113"/>
    <w:p>
      <w:pPr>
        <w:spacing w:after="0"/>
        <w:ind w:left="0"/>
        <w:jc w:val="left"/>
      </w:pPr>
      <w:r>
        <w:rPr>
          <w:rFonts w:ascii="Times New Roman"/>
          <w:b/>
          <w:i w:val="false"/>
          <w:color w:val="000000"/>
        </w:rPr>
        <w:t xml:space="preserve"> 4-тарау. Қорытынды ережелер</w:t>
      </w:r>
    </w:p>
    <w:bookmarkEnd w:id="113"/>
    <w:bookmarkStart w:name="z124" w:id="114"/>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ауылдық округтер бюджеттерінің кірістері мен шығындарының болжамды көлемдерін есептейді.</w:t>
      </w:r>
    </w:p>
    <w:bookmarkEnd w:id="114"/>
    <w:bookmarkStart w:name="z125" w:id="115"/>
    <w:p>
      <w:pPr>
        <w:spacing w:after="0"/>
        <w:ind w:left="0"/>
        <w:jc w:val="both"/>
      </w:pPr>
      <w:r>
        <w:rPr>
          <w:rFonts w:ascii="Times New Roman"/>
          <w:b w:val="false"/>
          <w:i w:val="false"/>
          <w:color w:val="000000"/>
          <w:sz w:val="28"/>
        </w:rPr>
        <w:t>
      Ауылдық округтер бюджеттерінің кірістері мен шығындарының болжамды көлемін есептеу қағидасына қосымша</w:t>
      </w:r>
    </w:p>
    <w:bookmarkEnd w:id="115"/>
    <w:bookmarkStart w:name="z126" w:id="116"/>
    <w:p>
      <w:pPr>
        <w:spacing w:after="0"/>
        <w:ind w:left="0"/>
        <w:jc w:val="both"/>
      </w:pPr>
      <w:r>
        <w:rPr>
          <w:rFonts w:ascii="Times New Roman"/>
          <w:b w:val="false"/>
          <w:i w:val="false"/>
          <w:color w:val="000000"/>
          <w:sz w:val="28"/>
        </w:rPr>
        <w:t>
      Мемлекеттік функцияларды жүзеге асыратын функционалдық кіші топтардың, олардың көрсеткіштері мен коэффициенттерінің 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3653"/>
        <w:gridCol w:w="6127"/>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