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40707" w14:textId="ac407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Еңбекшіқазақ ауданында жергілікті қоғамдастықтың бөлек жиындарын өткізу және жергілікті қоғамдастық жиынына қатысу үшін ауыл, көше, көп пәтерлі тұрғын үй тұрғындары өкілдерінің санын айқындау тәртібін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Еңбекшіқазақ аудандық мәслихатының 2021 жылғы 3 желтоқсандағы № 12-65 шешімі. Күші жойылды - Алматы облысы Еңбекшіқазақ аудандық мәслихатының 2024 жылғы 26 наурыздағы № VIII-18-96 шешімімен</w:t>
      </w:r>
    </w:p>
    <w:p>
      <w:pPr>
        <w:spacing w:after="0"/>
        <w:ind w:left="0"/>
        <w:jc w:val="both"/>
      </w:pPr>
      <w:r>
        <w:rPr>
          <w:rFonts w:ascii="Times New Roman"/>
          <w:b w:val="false"/>
          <w:i w:val="false"/>
          <w:color w:val="ff0000"/>
          <w:sz w:val="28"/>
        </w:rPr>
        <w:t xml:space="preserve">
      Ескерту. Күші жойылды - Алматы облысы Еңбекшіқазақ аудандық мәслихатының 26.03.2024 </w:t>
      </w:r>
      <w:r>
        <w:rPr>
          <w:rFonts w:ascii="Times New Roman"/>
          <w:b w:val="false"/>
          <w:i w:val="false"/>
          <w:color w:val="ff0000"/>
          <w:sz w:val="28"/>
        </w:rPr>
        <w:t>№ VIII-18-96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7" w:id="0"/>
    <w:p>
      <w:pPr>
        <w:spacing w:after="0"/>
        <w:ind w:left="0"/>
        <w:jc w:val="both"/>
      </w:pPr>
      <w:r>
        <w:rPr>
          <w:rFonts w:ascii="Times New Roman"/>
          <w:b w:val="false"/>
          <w:i w:val="false"/>
          <w:color w:val="000000"/>
          <w:sz w:val="28"/>
        </w:rPr>
        <w:t xml:space="preserve">
      "Қазақстан Республикасындағы жергiлiктi мемлекеттiк басқару және өзiн-өзi басқару туралы" Қазақстан Республикасы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және "Жергілікті қоғамдастықтың бөлек жиындарын өткізудің үлгі қағидаларын бекіту туралы" Қазақстан Республикасы Үкіметінің 2013 жылғы 18 қазандағы </w:t>
      </w:r>
      <w:r>
        <w:rPr>
          <w:rFonts w:ascii="Times New Roman"/>
          <w:b w:val="false"/>
          <w:i w:val="false"/>
          <w:color w:val="000000"/>
          <w:sz w:val="28"/>
        </w:rPr>
        <w:t>№1106</w:t>
      </w:r>
      <w:r>
        <w:rPr>
          <w:rFonts w:ascii="Times New Roman"/>
          <w:b w:val="false"/>
          <w:i w:val="false"/>
          <w:color w:val="000000"/>
          <w:sz w:val="28"/>
        </w:rPr>
        <w:t xml:space="preserve"> қаулысына сәйкес Еңбекшіқазақ аудандық мәслихаты ШЕШIМ ҚАБЫЛДАДЫ:</w:t>
      </w:r>
    </w:p>
    <w:bookmarkEnd w:id="0"/>
    <w:bookmarkStart w:name="z8" w:id="1"/>
    <w:p>
      <w:pPr>
        <w:spacing w:after="0"/>
        <w:ind w:left="0"/>
        <w:jc w:val="both"/>
      </w:pPr>
      <w:r>
        <w:rPr>
          <w:rFonts w:ascii="Times New Roman"/>
          <w:b w:val="false"/>
          <w:i w:val="false"/>
          <w:color w:val="000000"/>
          <w:sz w:val="28"/>
        </w:rPr>
        <w:t xml:space="preserve">
      1. Еңбекшіқазақ ауданында жергілікті қоғамдастықтың бөлек жиындарын өткізу және жергілікті қоғамдастық жиынына қатысу үшін ауыл, көше, көп пәтерлі тұрғын үй тұрғындары өкілдерінің санын айқындау тәртібі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бекiтiлсiн.</w:t>
      </w:r>
    </w:p>
    <w:bookmarkEnd w:id="1"/>
    <w:bookmarkStart w:name="z9" w:id="2"/>
    <w:p>
      <w:pPr>
        <w:spacing w:after="0"/>
        <w:ind w:left="0"/>
        <w:jc w:val="both"/>
      </w:pPr>
      <w:r>
        <w:rPr>
          <w:rFonts w:ascii="Times New Roman"/>
          <w:b w:val="false"/>
          <w:i w:val="false"/>
          <w:color w:val="000000"/>
          <w:sz w:val="28"/>
        </w:rPr>
        <w:t xml:space="preserve">
      2. "Еңбекшіқазақ ауданында жергілікті қоғамдастықтың бөлек жиындарын өткізу және жергілікті қоғамдастық жиынына қатысу үшін ауыл, көше, көп пәтерлі тұрғын үй тұрғындары өкілдерінің санын айқындау тәртібін бекіту туралы" Еңбекшіқазақ аудандық мәслихатының 2014 жылғы 21 ақпандағы </w:t>
      </w:r>
      <w:r>
        <w:rPr>
          <w:rFonts w:ascii="Times New Roman"/>
          <w:b w:val="false"/>
          <w:i w:val="false"/>
          <w:color w:val="000000"/>
          <w:sz w:val="28"/>
        </w:rPr>
        <w:t>№28-1</w:t>
      </w:r>
      <w:r>
        <w:rPr>
          <w:rFonts w:ascii="Times New Roman"/>
          <w:b w:val="false"/>
          <w:i w:val="false"/>
          <w:color w:val="000000"/>
          <w:sz w:val="28"/>
        </w:rPr>
        <w:t xml:space="preserve"> шешімнің күші жойылды деп танылсын.</w:t>
      </w:r>
    </w:p>
    <w:bookmarkEnd w:id="2"/>
    <w:bookmarkStart w:name="z10"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Еңбекшіқазақ аудандық мәслихаттың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Б.Ахметов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Еңбекшіқазақ аудандық мәслихатының 2021 жылғы "3" желтоқсандағы № 12-65 шешіміне қосымша</w:t>
            </w:r>
          </w:p>
        </w:tc>
      </w:tr>
    </w:tbl>
    <w:bookmarkStart w:name="z13" w:id="4"/>
    <w:p>
      <w:pPr>
        <w:spacing w:after="0"/>
        <w:ind w:left="0"/>
        <w:jc w:val="left"/>
      </w:pPr>
      <w:r>
        <w:rPr>
          <w:rFonts w:ascii="Times New Roman"/>
          <w:b/>
          <w:i w:val="false"/>
          <w:color w:val="000000"/>
        </w:rPr>
        <w:t xml:space="preserve"> Еңбекшіқазақ ауданында жергілікті қоғамдастықтың бөлек жиындарын өткізу және жергілікті қоғамдастық жиынына қатысу үшін ауыл, көше, көп пәтерлі тұрғын үй тұрғындары өкілдерінің санын айқындау тәртібі </w:t>
      </w:r>
    </w:p>
    <w:bookmarkEnd w:id="4"/>
    <w:bookmarkStart w:name="z14" w:id="5"/>
    <w:p>
      <w:pPr>
        <w:spacing w:after="0"/>
        <w:ind w:left="0"/>
        <w:jc w:val="both"/>
      </w:pPr>
      <w:r>
        <w:rPr>
          <w:rFonts w:ascii="Times New Roman"/>
          <w:b w:val="false"/>
          <w:i w:val="false"/>
          <w:color w:val="000000"/>
          <w:sz w:val="28"/>
        </w:rPr>
        <w:t>
      1. Жалпы ережелер</w:t>
      </w:r>
    </w:p>
    <w:bookmarkEnd w:id="5"/>
    <w:bookmarkStart w:name="z15" w:id="6"/>
    <w:p>
      <w:pPr>
        <w:spacing w:after="0"/>
        <w:ind w:left="0"/>
        <w:jc w:val="both"/>
      </w:pPr>
      <w:r>
        <w:rPr>
          <w:rFonts w:ascii="Times New Roman"/>
          <w:b w:val="false"/>
          <w:i w:val="false"/>
          <w:color w:val="000000"/>
          <w:sz w:val="28"/>
        </w:rPr>
        <w:t xml:space="preserve">
      1. Еңбекшіқазақ ауданында жергілікті қоғамдастықтың бөлек жиындарын өткізу және жергілікті қоғамдастық жиынына қатысу үшін ауыл, көше, көп пәтерлі тұрғын үй тұрғындары өкілдерінің санын айқындаудың осы тәртібі "Қазақстан Республикасындағы жергілікті мемлекеттік басқару және өзін-өзі басқару туралы" Қазақстан Республикасы Заңының 39-3 бабының </w:t>
      </w:r>
      <w:r>
        <w:rPr>
          <w:rFonts w:ascii="Times New Roman"/>
          <w:b w:val="false"/>
          <w:i w:val="false"/>
          <w:color w:val="000000"/>
          <w:sz w:val="28"/>
        </w:rPr>
        <w:t>6-тармағына</w:t>
      </w:r>
      <w:r>
        <w:rPr>
          <w:rFonts w:ascii="Times New Roman"/>
          <w:b w:val="false"/>
          <w:i w:val="false"/>
          <w:color w:val="000000"/>
          <w:sz w:val="28"/>
        </w:rPr>
        <w:t xml:space="preserve">, "Жергілікті қоғамдастықтың бөлек жиындарын өткізудің үлгі қағидаларын бекіту туралы" Қазақстан Республикасы Үкіметінің 2013 жылғы 18 қазандағы </w:t>
      </w:r>
      <w:r>
        <w:rPr>
          <w:rFonts w:ascii="Times New Roman"/>
          <w:b w:val="false"/>
          <w:i w:val="false"/>
          <w:color w:val="000000"/>
          <w:sz w:val="28"/>
        </w:rPr>
        <w:t>№1106</w:t>
      </w:r>
      <w:r>
        <w:rPr>
          <w:rFonts w:ascii="Times New Roman"/>
          <w:b w:val="false"/>
          <w:i w:val="false"/>
          <w:color w:val="000000"/>
          <w:sz w:val="28"/>
        </w:rPr>
        <w:t xml:space="preserve"> қаулысына сәйкес әзірленді және Еңбекшіқазақ ауданында ауыл, көше, көппәтерлі тұрғын үй тұрғындарының жергілікті қоғамдастығының бөлек жиындарын өткізудің үлгі тәртібін белгілейді. 2. Осы Тәртіпте мынадай негізгі ұғымдар пайдаланылады:</w:t>
      </w:r>
    </w:p>
    <w:bookmarkEnd w:id="6"/>
    <w:bookmarkStart w:name="z16" w:id="7"/>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7"/>
    <w:bookmarkStart w:name="z17" w:id="8"/>
    <w:p>
      <w:pPr>
        <w:spacing w:after="0"/>
        <w:ind w:left="0"/>
        <w:jc w:val="both"/>
      </w:pPr>
      <w:r>
        <w:rPr>
          <w:rFonts w:ascii="Times New Roman"/>
          <w:b w:val="false"/>
          <w:i w:val="false"/>
          <w:color w:val="000000"/>
          <w:sz w:val="28"/>
        </w:rPr>
        <w:t>
      2) жергілікті қоғамдастықтың бөлек жиыны – ауыл, шағын аудан, көше, көппәтерлі тұрғын үй тұрғындарының (жергілікті қоғамдастық мүшелерінің) жергілікті қоғамдастық жиынына қатысу үшін өкілдерді сайлауға тікелей қатысуы.</w:t>
      </w:r>
    </w:p>
    <w:bookmarkEnd w:id="8"/>
    <w:bookmarkStart w:name="z18" w:id="9"/>
    <w:p>
      <w:pPr>
        <w:spacing w:after="0"/>
        <w:ind w:left="0"/>
        <w:jc w:val="both"/>
      </w:pPr>
      <w:r>
        <w:rPr>
          <w:rFonts w:ascii="Times New Roman"/>
          <w:b w:val="false"/>
          <w:i w:val="false"/>
          <w:color w:val="000000"/>
          <w:sz w:val="28"/>
        </w:rPr>
        <w:t>
      2. Жергілікті қоғамдастықтың бөлек жиындарын өткізудің тәртібі</w:t>
      </w:r>
    </w:p>
    <w:bookmarkEnd w:id="9"/>
    <w:bookmarkStart w:name="z19" w:id="10"/>
    <w:p>
      <w:pPr>
        <w:spacing w:after="0"/>
        <w:ind w:left="0"/>
        <w:jc w:val="both"/>
      </w:pPr>
      <w:r>
        <w:rPr>
          <w:rFonts w:ascii="Times New Roman"/>
          <w:b w:val="false"/>
          <w:i w:val="false"/>
          <w:color w:val="000000"/>
          <w:sz w:val="28"/>
        </w:rPr>
        <w:t>
      3. Жергілікті қоғамдастықтың бөлек жиынын өткізу үшін аудандық маңызы бар қаланың, ауылдық округтің аумағы учаскелерге (ауылдар, шағын аудандар, көшелер, көппәтерлі тұрғын үйлер) бөлінеді.</w:t>
      </w:r>
    </w:p>
    <w:bookmarkEnd w:id="10"/>
    <w:bookmarkStart w:name="z20" w:id="11"/>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1"/>
    <w:bookmarkStart w:name="z21" w:id="12"/>
    <w:p>
      <w:pPr>
        <w:spacing w:after="0"/>
        <w:ind w:left="0"/>
        <w:jc w:val="both"/>
      </w:pPr>
      <w:r>
        <w:rPr>
          <w:rFonts w:ascii="Times New Roman"/>
          <w:b w:val="false"/>
          <w:i w:val="false"/>
          <w:color w:val="000000"/>
          <w:sz w:val="28"/>
        </w:rPr>
        <w:t>
      5. Жергілікті қоғамдастықтың бөлек жиынын аудандық маңызы бар қаланың, ауылдық округтің әкімі шақырады және ұйымдастырады.</w:t>
      </w:r>
    </w:p>
    <w:bookmarkEnd w:id="12"/>
    <w:bookmarkStart w:name="z22" w:id="13"/>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аудандық маңызы бар қала, ауылдық округ әкімі бұқаралық ақпарат құралдары арқылы немесе өзге де тәсілдермен олар өткізілетін күнге дейін күнтізбелік он күннен кешіктірмей хабарлайды.</w:t>
      </w:r>
    </w:p>
    <w:bookmarkEnd w:id="13"/>
    <w:bookmarkStart w:name="z23" w:id="14"/>
    <w:p>
      <w:pPr>
        <w:spacing w:after="0"/>
        <w:ind w:left="0"/>
        <w:jc w:val="both"/>
      </w:pPr>
      <w:r>
        <w:rPr>
          <w:rFonts w:ascii="Times New Roman"/>
          <w:b w:val="false"/>
          <w:i w:val="false"/>
          <w:color w:val="000000"/>
          <w:sz w:val="28"/>
        </w:rPr>
        <w:t>
      7. Ауыл, шағын аудан, көше, көппәтерлі тұрғын үй шегінде бөлек жергілікті қоғамдастық жиынын өткізуді аудандық маңызы бар қала және ауылдық округ әкімі ұйымдастырады.</w:t>
      </w:r>
    </w:p>
    <w:bookmarkEnd w:id="14"/>
    <w:bookmarkStart w:name="z24" w:id="15"/>
    <w:p>
      <w:pPr>
        <w:spacing w:after="0"/>
        <w:ind w:left="0"/>
        <w:jc w:val="both"/>
      </w:pPr>
      <w:r>
        <w:rPr>
          <w:rFonts w:ascii="Times New Roman"/>
          <w:b w:val="false"/>
          <w:i w:val="false"/>
          <w:color w:val="000000"/>
          <w:sz w:val="28"/>
        </w:rPr>
        <w:t>
      Шағын аудан немесе көше шегінде көппәтерлі үйлер болған жағдайда, көппәтерлі үйдің бөлек жиындары өткізілмейді.</w:t>
      </w:r>
    </w:p>
    <w:bookmarkEnd w:id="15"/>
    <w:bookmarkStart w:name="z25" w:id="16"/>
    <w:p>
      <w:pPr>
        <w:spacing w:after="0"/>
        <w:ind w:left="0"/>
        <w:jc w:val="both"/>
      </w:pPr>
      <w:r>
        <w:rPr>
          <w:rFonts w:ascii="Times New Roman"/>
          <w:b w:val="false"/>
          <w:i w:val="false"/>
          <w:color w:val="000000"/>
          <w:sz w:val="28"/>
        </w:rPr>
        <w:t>
      8. Жергілікті қоғамдастықтың бөлек жиынының ашылуы алдында тиісті ауылдың, шағын ауданның, көшенің, көппәтерлі тұрғын үйдің қатысып отырған, оған қатысуға құқығы бар тұрғындарын тіркеу жүргізіледі.</w:t>
      </w:r>
    </w:p>
    <w:bookmarkEnd w:id="16"/>
    <w:bookmarkStart w:name="z26" w:id="17"/>
    <w:p>
      <w:pPr>
        <w:spacing w:after="0"/>
        <w:ind w:left="0"/>
        <w:jc w:val="both"/>
      </w:pPr>
      <w:r>
        <w:rPr>
          <w:rFonts w:ascii="Times New Roman"/>
          <w:b w:val="false"/>
          <w:i w:val="false"/>
          <w:color w:val="000000"/>
          <w:sz w:val="28"/>
        </w:rPr>
        <w:t>
      Жергілікті қоғамдастықтың бөлек жиыны осы ауылда, шағын ауданда, көшеде, көппәтерлі үйде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17"/>
    <w:bookmarkStart w:name="z27" w:id="18"/>
    <w:p>
      <w:pPr>
        <w:spacing w:after="0"/>
        <w:ind w:left="0"/>
        <w:jc w:val="both"/>
      </w:pPr>
      <w:r>
        <w:rPr>
          <w:rFonts w:ascii="Times New Roman"/>
          <w:b w:val="false"/>
          <w:i w:val="false"/>
          <w:color w:val="000000"/>
          <w:sz w:val="28"/>
        </w:rPr>
        <w:t>
      9. Жергілікті қоғамдастықтың бөлек жиынын аудандық маңызы бар қала, ауылдық округ әкімі немесе ол уәкілеттік берген тұлға ашады.</w:t>
      </w:r>
    </w:p>
    <w:bookmarkEnd w:id="18"/>
    <w:bookmarkStart w:name="z28" w:id="19"/>
    <w:p>
      <w:pPr>
        <w:spacing w:after="0"/>
        <w:ind w:left="0"/>
        <w:jc w:val="both"/>
      </w:pPr>
      <w:r>
        <w:rPr>
          <w:rFonts w:ascii="Times New Roman"/>
          <w:b w:val="false"/>
          <w:i w:val="false"/>
          <w:color w:val="000000"/>
          <w:sz w:val="28"/>
        </w:rPr>
        <w:t>
      Аудандық маңызы бар қала, ауылдық округ әкімі немесе ол уәкілеттік берген тұлға бөлек жергілікті қоғамдастық жиынының төрағасы болып табылады.</w:t>
      </w:r>
    </w:p>
    <w:bookmarkEnd w:id="19"/>
    <w:bookmarkStart w:name="z29" w:id="20"/>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End w:id="20"/>
    <w:bookmarkStart w:name="z30" w:id="21"/>
    <w:p>
      <w:pPr>
        <w:spacing w:after="0"/>
        <w:ind w:left="0"/>
        <w:jc w:val="both"/>
      </w:pPr>
      <w:r>
        <w:rPr>
          <w:rFonts w:ascii="Times New Roman"/>
          <w:b w:val="false"/>
          <w:i w:val="false"/>
          <w:color w:val="000000"/>
          <w:sz w:val="28"/>
        </w:rPr>
        <w:t>
      10. Жергілікті қоғамдастық жиынына қатысу үшін ауыл, шағын аудан, көше, көппәтерлі тұрғын үй тұрғындары өкілдерінің кандидатураларын ауданның мәслихаты бекіткен сандық құрамға сәйкес бөлек жергілікті қоғамдастық жиынына қатысушылар ұсынады.</w:t>
      </w:r>
    </w:p>
    <w:bookmarkEnd w:id="21"/>
    <w:bookmarkStart w:name="z31" w:id="22"/>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22"/>
    <w:bookmarkStart w:name="z32" w:id="23"/>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ол тиісті аудандық маңызы бар қала және ауылдық округ әкімінің аппаратына беріледі.</w:t>
      </w:r>
    </w:p>
    <w:bookmarkEnd w:id="2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