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ec7e" w14:textId="80ce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Жамбыл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2021 жылғы 7 қазандағы № 11-67 шешімі. Күші жойылды - Алматы облысы Жамбыл аудандық мәслихатының 2024 жылғы 3 мамырдағы № 17-92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03.05.2024 </w:t>
      </w:r>
      <w:r>
        <w:rPr>
          <w:rFonts w:ascii="Times New Roman"/>
          <w:b w:val="false"/>
          <w:i w:val="false"/>
          <w:color w:val="ff0000"/>
          <w:sz w:val="28"/>
        </w:rPr>
        <w:t>№ 17-92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Жамбыл ауданының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облысы Жамбыл ауданының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ауданының ауылдық округтерінің жергілікті қоғамдастық жиналыстарының регламенттерін бекіту туралы" 2018 жылғы 25 мамырдағы № 38-186 (Нормативтік құқықтық актілерді мемлекеттік тіркеу тізілімінде </w:t>
      </w:r>
      <w:r>
        <w:rPr>
          <w:rFonts w:ascii="Times New Roman"/>
          <w:b w:val="false"/>
          <w:i w:val="false"/>
          <w:color w:val="000000"/>
          <w:sz w:val="28"/>
        </w:rPr>
        <w:t>№ 4740</w:t>
      </w:r>
      <w:r>
        <w:rPr>
          <w:rFonts w:ascii="Times New Roman"/>
          <w:b w:val="false"/>
          <w:i w:val="false"/>
          <w:color w:val="000000"/>
          <w:sz w:val="28"/>
        </w:rPr>
        <w:t xml:space="preserve"> болып тіркелген) шешімінің күші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2021жылғы "30" қыркүйектегі № 11-67 шешіміне қосымша</w:t>
            </w:r>
          </w:p>
        </w:tc>
      </w:tr>
    </w:tbl>
    <w:bookmarkStart w:name="z13" w:id="4"/>
    <w:p>
      <w:pPr>
        <w:spacing w:after="0"/>
        <w:ind w:left="0"/>
        <w:jc w:val="left"/>
      </w:pPr>
      <w:r>
        <w:rPr>
          <w:rFonts w:ascii="Times New Roman"/>
          <w:b/>
          <w:i w:val="false"/>
          <w:color w:val="000000"/>
        </w:rPr>
        <w:t xml:space="preserve"> Алматы облысы Жамбыл ауданы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 Жамбыл ауданы ауылдық округтерінің жергілікті қоғамдастық жиналысының регламенті(бұдан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Жамбыл аудандық мәслихаты бекітеді.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bookmarkEnd w:id="23"/>
    <w:bookmarkStart w:name="z33"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6"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10. Жиналысты шақыруға олардың мәселелері онда қаралатын Ескелді аудандық мәслихатының депутаттары, Жамбыл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2"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3"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4"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 </w:t>
      </w:r>
    </w:p>
    <w:bookmarkEnd w:id="56"/>
    <w:bookmarkStart w:name="z66"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Жамбыл аудандық мәслихатының қарауына беріледі.</w:t>
      </w:r>
    </w:p>
    <w:bookmarkEnd w:id="57"/>
    <w:bookmarkStart w:name="z67"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8"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69"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Ескелді аудандық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14. Ауылдық округ әкімінің аппараты ауылдық округ әкімінің жиналыс шешімдерін қарау нәтижелерін бес жұмыс күн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2"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63"/>
    <w:bookmarkStart w:name="z73"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Жамбыл ауданының әкіміне немесе жиналыстың шешімін орындауға жауапты лауазымды адамның жоғары тұрған басшыларына жолдайды.</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Жамбыл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