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65d7" w14:textId="392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13 қаңтардағы № 57-347 "Текелі қаласының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13 желтоқсандағы № 11-49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ауылдық округінің 2021-2023 жылдарға арналған бюджеті туралы" 2021 жылғы 13 қаңтардағы № 57-347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Рудничный ауылдық округінің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26 638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24 310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26 642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13 желтоқсандағы № 11-49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13 қаңтардағы № 57-347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Рудничный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