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11e9" w14:textId="d2a1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комиссия туралы ережені бекіту туралы" Қазақстан Республикасы Әділет министрінің міндетін атқарушының 2018 жылғы 4 тамыздағы № 1221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22 қарашадағы № 996 бұйрығы.</w:t>
      </w:r>
    </w:p>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1999 жылғы 13 шiлдедегi Заңының 3-1-бабы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1999 жылғы 16 шiлдедегi Заңының 4-бабы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таңбалары, қызмет көрсету таңбалары және тауар шығарылған жерлердiң атаулары туралы" Қазақстан Республикасының 1999 жылғы 26 шiлдедегi Заңының 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2001 жылғы 29 маусымдағы Заңының </w:t>
      </w:r>
      <w:r>
        <w:rPr>
          <w:rFonts w:ascii="Times New Roman"/>
          <w:b w:val="false"/>
          <w:i w:val="false"/>
          <w:color w:val="000000"/>
          <w:sz w:val="28"/>
        </w:rPr>
        <w:t>4-бабы</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"Апелляциялық комиссия туралы ережені бекіту туралы" Қазақстан Республикасы Әділет министрінің міндетін атқарушының 2018 жылғы 4 тамыздағы </w:t>
      </w:r>
      <w:r>
        <w:rPr>
          <w:rFonts w:ascii="Times New Roman"/>
          <w:b w:val="false"/>
          <w:i w:val="false"/>
          <w:color w:val="000000"/>
          <w:sz w:val="28"/>
        </w:rPr>
        <w:t>№ 1221</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Уәкiлеттi орган патенттiк сенiм бiлдiрiлген өкiлдiң әрекетiне жеке немесе заңды тұлғаның шағымы келiп түскен жағдайда, уәкiлеттi орган қызметкерлерiнiң тақ санынан тұратын апелляциялық комиссияны құрады. Апелляциялық комиссия келiп түскен шағымды қараған кезеңде патенттiк сенiм бiлдiрiлген өкiл куәлiгiнiң қолданысы аттестаттау комиссиясының хаттамалық шешімімен мән-жайларды анықтау мақсатында үш ай ішінде тиісті шешім қабылдағанға дейін тоқтатыла тұрады, бұл туралы патенттiк сенiм бiлдiрiлген өкiлдердiң тiзiлiмiнде белгi жасалады.</w:t>
      </w:r>
    </w:p>
    <w:p>
      <w:pPr>
        <w:spacing w:after="0"/>
        <w:ind w:left="0"/>
        <w:jc w:val="both"/>
      </w:pPr>
      <w:r>
        <w:rPr>
          <w:rFonts w:ascii="Times New Roman"/>
          <w:b w:val="false"/>
          <w:i w:val="false"/>
          <w:color w:val="000000"/>
          <w:sz w:val="28"/>
        </w:rPr>
        <w:t>
      Шағымды қарау нәтижелерi бойынша апелляциялық комиссия мынадай шешiмдердiң бiрiн қабылдайды:</w:t>
      </w:r>
    </w:p>
    <w:p>
      <w:pPr>
        <w:spacing w:after="0"/>
        <w:ind w:left="0"/>
        <w:jc w:val="both"/>
      </w:pPr>
      <w:r>
        <w:rPr>
          <w:rFonts w:ascii="Times New Roman"/>
          <w:b w:val="false"/>
          <w:i w:val="false"/>
          <w:color w:val="000000"/>
          <w:sz w:val="28"/>
        </w:rPr>
        <w:t>
      1) уәкiлеттi органға патенттiк сенiм бiлдiрiлген өкiл куәлiгiнiң қолданысын тоқтату туралы талап қою арызын сотқа жiберуге ұсыным жасау;</w:t>
      </w:r>
    </w:p>
    <w:p>
      <w:pPr>
        <w:spacing w:after="0"/>
        <w:ind w:left="0"/>
        <w:jc w:val="both"/>
      </w:pPr>
      <w:r>
        <w:rPr>
          <w:rFonts w:ascii="Times New Roman"/>
          <w:b w:val="false"/>
          <w:i w:val="false"/>
          <w:color w:val="000000"/>
          <w:sz w:val="28"/>
        </w:rPr>
        <w:t xml:space="preserve">
      2) шағымды қанағаттандырудан бас тарту.". </w:t>
      </w:r>
    </w:p>
    <w:bookmarkStart w:name="z4" w:id="0"/>
    <w:p>
      <w:pPr>
        <w:spacing w:after="0"/>
        <w:ind w:left="0"/>
        <w:jc w:val="both"/>
      </w:pPr>
      <w:r>
        <w:rPr>
          <w:rFonts w:ascii="Times New Roman"/>
          <w:b w:val="false"/>
          <w:i w:val="false"/>
          <w:color w:val="000000"/>
          <w:sz w:val="28"/>
        </w:rPr>
        <w:t>
      2. Осы бұйрықтың орындалуын бақылау жетекшiлiк ететiн Қазақстан Республикасы Әдiлет вице-министрiне жүктелсiн.</w:t>
      </w:r>
    </w:p>
    <w:bookmarkEnd w:id="0"/>
    <w:bookmarkStart w:name="z5" w:id="1"/>
    <w:p>
      <w:pPr>
        <w:spacing w:after="0"/>
        <w:ind w:left="0"/>
        <w:jc w:val="both"/>
      </w:pPr>
      <w:r>
        <w:rPr>
          <w:rFonts w:ascii="Times New Roman"/>
          <w:b w:val="false"/>
          <w:i w:val="false"/>
          <w:color w:val="000000"/>
          <w:sz w:val="28"/>
        </w:rPr>
        <w:t>
      3. Осы бұйрық қол қойылған күнiнен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