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5254" w14:textId="afc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Бозой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54150,3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Бозой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Бозой ауылдық округ бюджетіне аудандық бюджеттен берілетін субвенция көлемі 22265,0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Бозой ауылдық округ бюджетіне республикалық бюджеттен азаматтық қызметшілердің жекелеген санаттарының жалақысын көтеруге 686,0 мың теңге сомасында ағымдағы нысаналы трансферт бөлінгені ескерілсін.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жылғы арналған бюджетіне аудандық бюджеттен 1209,0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Бозой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Бозой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