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fbda" w14:textId="6a5f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27 тамыздағы № 89 шешімімен. Күші жойылды - Ақтөбе облысы Хромтау аудандық мәслихатының 2025 жылғы 4 шілдедегі № 330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2025 жылғы 4 шілдедегі № 330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"Хромтау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2021 жылғы 27 тамыздағы № 89 </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қызметін бағалаудың Әдістемесі </w:t>
      </w:r>
    </w:p>
    <w:bookmarkEnd w:id="3"/>
    <w:p>
      <w:pPr>
        <w:spacing w:after="0"/>
        <w:ind w:left="0"/>
        <w:jc w:val="both"/>
      </w:pPr>
      <w:r>
        <w:rPr>
          <w:rFonts w:ascii="Times New Roman"/>
          <w:b w:val="false"/>
          <w:i w:val="false"/>
          <w:color w:val="ff0000"/>
          <w:sz w:val="28"/>
        </w:rPr>
        <w:t xml:space="preserve">
      Ескерту. Әдістеме жаңа редакцияда - Ақтөбе облысы Хромтау аудандық мәслихатының 31.10.2023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Хромтау аудандық мәслихатының аппаратының "Б" корпусы мемлекеттік әкімшілік қызметшілерінің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бағалаудың үлгілік әдістемесі негізінде аудандық мәслихатпен Хромтау аудандық мәслихаты аппараты қызметінің ерекшелігі ескеріле отырып бекітіледі.</w:t>
      </w:r>
    </w:p>
    <w:bookmarkEnd w:id="6"/>
    <w:bookmarkStart w:name="z12"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Е-3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3"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4" w:id="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0"/>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0"/>
    <w:bookmarkStart w:name="z16" w:id="1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1"/>
    <w:bookmarkStart w:name="z17"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Start w:name="z18"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9"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20"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3" w:id="1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4" w:id="1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5" w:id="2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6" w:id="2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7" w:id="22"/>
    <w:p>
      <w:pPr>
        <w:spacing w:after="0"/>
        <w:ind w:left="0"/>
        <w:jc w:val="both"/>
      </w:pPr>
      <w:r>
        <w:rPr>
          <w:rFonts w:ascii="Times New Roman"/>
          <w:b w:val="false"/>
          <w:i w:val="false"/>
          <w:color w:val="000000"/>
          <w:sz w:val="28"/>
        </w:rPr>
        <w:t>
      18.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3"/>
    <w:p>
      <w:pPr>
        <w:spacing w:after="0"/>
        <w:ind w:left="0"/>
        <w:jc w:val="both"/>
      </w:pPr>
      <w:r>
        <w:rPr>
          <w:rFonts w:ascii="Times New Roman"/>
          <w:b w:val="false"/>
          <w:i w:val="false"/>
          <w:color w:val="000000"/>
          <w:sz w:val="28"/>
        </w:rPr>
        <w:t>
      19.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bookmarkStart w:name="z31" w:id="26"/>
    <w:p>
      <w:pPr>
        <w:spacing w:after="0"/>
        <w:ind w:left="0"/>
        <w:jc w:val="left"/>
      </w:pPr>
      <w:r>
        <w:rPr>
          <w:rFonts w:ascii="Times New Roman"/>
          <w:b/>
          <w:i w:val="false"/>
          <w:color w:val="000000"/>
        </w:rPr>
        <w:t xml:space="preserve"> 2 - тарау. Құрылымдық бөлімшенің/мемлекеттік органның басшысын НМИ қол жеткізуі бойынша бағалау тәртібі</w:t>
      </w:r>
    </w:p>
    <w:bookmarkEnd w:id="26"/>
    <w:bookmarkStart w:name="z32" w:id="2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3" w:id="2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2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5" w:id="3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7" w:id="3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8" w:id="3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40" w:id="3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5"/>
    <w:bookmarkStart w:name="z41" w:id="3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42" w:id="3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3" w:id="3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3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6" w:id="4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3"/>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50"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51" w:id="4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52" w:id="4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3" w:id="4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8"/>
    <w:bookmarkStart w:name="z54" w:id="4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9"/>
    <w:bookmarkStart w:name="z55" w:id="5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