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74ed" w14:textId="4b77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Жақсымай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желтоқсандағы № 150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56 097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52 097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58 075,2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Жақсымай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"2022–2024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Темір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2021 жылғы 23 желтоқсандағы № 132 "2022–2024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аудандық бюджеттен Жақсымай ауылдық округ бюджетіне берілетін субвенция көлемі 35 373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Жақсымай ауылдық округ бюджетінде республикалық бюджеттен 598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2022 жылға арналған Жақсымай ауылдық округ бюджетінде аудандық бюджеттен 16 126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Темір аудандық мәслихатының 05.04.2022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Жақсымай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