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0607" w14:textId="94d0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2018 жылғы 31 мамырдағы № 217 "Әйтеке би ауданының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2021 жылғы 12 қарашадағы № 102 шешімі</w:t>
      </w:r>
    </w:p>
    <w:p>
      <w:pPr>
        <w:spacing w:after="0"/>
        <w:ind w:left="0"/>
        <w:jc w:val="both"/>
      </w:pPr>
      <w:bookmarkStart w:name="z2" w:id="0"/>
      <w:r>
        <w:rPr>
          <w:rFonts w:ascii="Times New Roman"/>
          <w:b w:val="false"/>
          <w:i w:val="false"/>
          <w:color w:val="000000"/>
          <w:sz w:val="28"/>
        </w:rPr>
        <w:t>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2018 жылғы 31 мамырдағы № 217 "Әйтеке би ауданының жергілікті қоғамдастық жиналысының Регламентін бекіту туралы" (Нормативтік құқықтық актілерді мемлекеттік тіркеу тізілімінде № 3-2-158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ауданының жергілікті қоғамдастық жиналысының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2021 жылғы 12 қарашадағы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2018 жылғы 31 мамырдағы № 217 шешімімен бекітілген</w:t>
            </w:r>
          </w:p>
        </w:tc>
      </w:tr>
    </w:tbl>
    <w:bookmarkStart w:name="z7" w:id="4"/>
    <w:p>
      <w:pPr>
        <w:spacing w:after="0"/>
        <w:ind w:left="0"/>
        <w:jc w:val="left"/>
      </w:pPr>
      <w:r>
        <w:rPr>
          <w:rFonts w:ascii="Times New Roman"/>
          <w:b/>
          <w:i w:val="false"/>
          <w:color w:val="000000"/>
        </w:rPr>
        <w:t xml:space="preserve"> Әйтеке би ауданының жергілікті қоғамдастық жиналысының Регламенті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Әйтеке би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3" w:id="10"/>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4"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5"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Әйтеке би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қағаз нұсқада тиісті ауылдық округтің елді мекендеріндегі ақпараттық стендтерде хабарлау немесе жергілікті қоғамдастық мүшелеріне телефон арқылы, оның ішінде ұялы байланыс арқылы қоңырау шалу не мессенджерлерді пайдалану арқылы хабар жіберу арқылы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8"/>
    <w:p>
      <w:pPr>
        <w:spacing w:after="0"/>
        <w:ind w:left="0"/>
        <w:jc w:val="both"/>
      </w:pPr>
      <w:r>
        <w:rPr>
          <w:rFonts w:ascii="Times New Roman"/>
          <w:b w:val="false"/>
          <w:i w:val="false"/>
          <w:color w:val="000000"/>
          <w:sz w:val="28"/>
        </w:rPr>
        <w:t>
      10. Жиналысты Әйтеке би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Әйтеке би ауданы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4"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Әйтеке би аудандық мәслихатының қарауына беріледі.</w:t>
      </w:r>
    </w:p>
    <w:bookmarkStart w:name="z25"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6" w:id="2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Әйтеке би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Әйтеке би ауданы әкімінің және Әйтеке би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Әйтеке би аудандық мәслихатының таяудағы отырысында алдын ала талқылаудан және оның шешімінен кейін Әйтеке би ауданының әкімі шешім қабылдайды.</w:t>
      </w:r>
    </w:p>
    <w:bookmarkStart w:name="z27"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8"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9"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30"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1"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Әйтеке би ауданы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Әйтеке би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