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ba82" w14:textId="611b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бойынша 2021-2022 жылдарға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2021 жылғы 28 желтоқсандағы № 130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Қазақстан Республикасының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1-тармағына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қаласы бойынша 2021-2022 жылдарға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Ақтөбе қаласы бойынша 2021-2022 жылдарға жайылымдарды басқару және оларды пайдалану жөніндегі жоспардың орындалуын қамтамасыз ету "Ақтөбе қаласының жер қатынастары бөлімі" мемлекеттік мекемесіне жүктелсін.</w:t>
      </w:r>
    </w:p>
    <w:bookmarkEnd w:id="2"/>
    <w:bookmarkStart w:name="z5" w:id="3"/>
    <w:p>
      <w:pPr>
        <w:spacing w:after="0"/>
        <w:ind w:left="0"/>
        <w:jc w:val="both"/>
      </w:pPr>
      <w:r>
        <w:rPr>
          <w:rFonts w:ascii="Times New Roman"/>
          <w:b w:val="false"/>
          <w:i w:val="false"/>
          <w:color w:val="000000"/>
          <w:sz w:val="28"/>
        </w:rPr>
        <w:t>
      3. "Ақтөбе қаласының ауыл шаруашылығы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2) осы шешімді оны ресми жариялағаннан кейін Ақтөбе қалалық мәслихатының интернет – 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2021 жылғы 28 желтоқсандағы № 130 шешімімен бекітілген</w:t>
            </w:r>
          </w:p>
        </w:tc>
      </w:tr>
    </w:tbl>
    <w:p>
      <w:pPr>
        <w:spacing w:after="0"/>
        <w:ind w:left="0"/>
        <w:jc w:val="left"/>
      </w:pPr>
      <w:r>
        <w:rPr>
          <w:rFonts w:ascii="Times New Roman"/>
          <w:b/>
          <w:i w:val="false"/>
          <w:color w:val="000000"/>
        </w:rPr>
        <w:t xml:space="preserve"> Ақтөбе қаласы бойынша 2021-2022 жылдарға жайылымдарды басқару және оларды пайдалану жөніндегі Жоспар</w:t>
      </w:r>
    </w:p>
    <w:p>
      <w:pPr>
        <w:spacing w:after="0"/>
        <w:ind w:left="0"/>
        <w:jc w:val="both"/>
      </w:pPr>
      <w:r>
        <w:rPr>
          <w:rFonts w:ascii="Times New Roman"/>
          <w:b w:val="false"/>
          <w:i w:val="false"/>
          <w:color w:val="ff0000"/>
          <w:sz w:val="28"/>
        </w:rPr>
        <w:t xml:space="preserve">
      Ескерту. Жоспарға өзгерістер енгізілді - Ақтөбе облысы Ақтөбе қалалық мәслихатының 22.07.2022 </w:t>
      </w:r>
      <w:r>
        <w:rPr>
          <w:rFonts w:ascii="Times New Roman"/>
          <w:b w:val="false"/>
          <w:i w:val="false"/>
          <w:color w:val="ff0000"/>
          <w:sz w:val="28"/>
        </w:rPr>
        <w:t>№ 181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Осы Ақтөбе қаласы бойынша 2021-2022 жылдарға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Ауыл шаруашылғы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жылы 28 сәуірде No 15090 болып тіркелген), Қазақстан Республикасы Ауыл шаруашылығы министрінің, 2015 жылғы 14 сәуірдегі № 3-3/332 "Жайылымдардың жалпы ауданына шекті рұқсат етілген жүктемені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15 мамырда № 11064 болып тіркелген) сәйкес жасалынған.</w:t>
      </w:r>
    </w:p>
    <w:p>
      <w:pPr>
        <w:spacing w:after="0"/>
        <w:ind w:left="0"/>
        <w:jc w:val="both"/>
      </w:pPr>
      <w:r>
        <w:rPr>
          <w:rFonts w:ascii="Times New Roman"/>
          <w:b w:val="false"/>
          <w:i w:val="false"/>
          <w:color w:val="000000"/>
          <w:sz w:val="28"/>
        </w:rPr>
        <w:t>
      Жоспар жайылымдық жерлерді ұтымды пайдалану, жемшөпке деген сұранысты тұрақты қамтамасыз ету және жайылымдардың тозу процестерінің алдын алу мақсатында қабылданған.</w:t>
      </w:r>
    </w:p>
    <w:p>
      <w:pPr>
        <w:spacing w:after="0"/>
        <w:ind w:left="0"/>
        <w:jc w:val="both"/>
      </w:pPr>
      <w:r>
        <w:rPr>
          <w:rFonts w:ascii="Times New Roman"/>
          <w:b w:val="false"/>
          <w:i w:val="false"/>
          <w:color w:val="000000"/>
          <w:sz w:val="28"/>
        </w:rPr>
        <w:t>
      Жоспар мыналарды қамтиды:</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жер санаттары, жер учаскелерiнiң меншiк иелерi және жер пайдаланушылар белгiсiнде құқық белгiлеушi құжаттардың негiзiнде әкiмшiлiк-аумақтық бiрлiктiң аумағында жайылымдарды орналастыру схемасын (картасын);</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жайылымдық революциялардың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су тұтыну нормасына сәйкес ресімделетін жайылым пайдаланушылардың су көздеріне (көлдерге, өзендерге, тоғандарға, қазбаларға, суару немесе суландыру каналдарына, құбырлы немесе шахталы құдықтарға) қол жеткізу схемасы Жоспар;</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жайылымдық жерлері жоқ жеке және (немесе) заңды тұлғалардың ауылшаруашылық жануарларын орналастыру және оларды берілген жайылымдарға көшіру үшін жайылымдарды қайта бөлу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облыстық маңызы бар қала айналасында орналасқан жайылымдармен қамтамасыз етiлмеген жеке және (немесе) заңды тұлғалардың шалғайдағы жайылымдарында ауыл шаруашылығы жануарлар мал басын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жаюдын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7-1) осы Жоспардың </w:t>
      </w:r>
      <w:r>
        <w:rPr>
          <w:rFonts w:ascii="Times New Roman"/>
          <w:b w:val="false"/>
          <w:i w:val="false"/>
          <w:color w:val="000000"/>
          <w:sz w:val="28"/>
        </w:rPr>
        <w:t>8-қосымшасына</w:t>
      </w:r>
      <w:r>
        <w:rPr>
          <w:rFonts w:ascii="Times New Roman"/>
          <w:b w:val="false"/>
          <w:i w:val="false"/>
          <w:color w:val="000000"/>
          <w:sz w:val="28"/>
        </w:rPr>
        <w:t xml:space="preserve"> сәйкес жергiлiктi жағдайлар мен ерекшелiктерге қарай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картаны;</w:t>
      </w:r>
    </w:p>
    <w:p>
      <w:pPr>
        <w:spacing w:after="0"/>
        <w:ind w:left="0"/>
        <w:jc w:val="both"/>
      </w:pPr>
      <w:r>
        <w:rPr>
          <w:rFonts w:ascii="Times New Roman"/>
          <w:b w:val="false"/>
          <w:i w:val="false"/>
          <w:color w:val="000000"/>
          <w:sz w:val="28"/>
        </w:rPr>
        <w:t>
      8) Ақтөбе қаласы әкімшілік-аумақтық бірліктігінде жайылым жерлерін ұтымды пайдалану үшін қажетті өзге де талаптар.</w:t>
      </w:r>
    </w:p>
    <w:p>
      <w:pPr>
        <w:spacing w:after="0"/>
        <w:ind w:left="0"/>
        <w:jc w:val="both"/>
      </w:pPr>
      <w:r>
        <w:rPr>
          <w:rFonts w:ascii="Times New Roman"/>
          <w:b w:val="false"/>
          <w:i w:val="false"/>
          <w:color w:val="000000"/>
          <w:sz w:val="28"/>
        </w:rPr>
        <w:t>
      Жоспар жайылымдарды геоботаникалық зерттеудің жай-күйі туралы мәліметтерді, ветеринариялық-санитариялық объектілер туралы мәліметтерді, олардың иелері – жайылым пайдаланушыларды, жеке және (немесе) заңды тұлғаларды көрсете отырып, ауыл шаруашылығы жануарларының мал басының саны туралы мәліметтерді,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құрғақ жайылымдарда жаю ерекшеліктері , мал айдауға арналған сервитуттар туралы мәліметтер және мемлекеттік органдар, жеке және (немесе) заңды тұлғалар ұсынатын басқа да мәліметтерді ескере отырып қабылданды.</w:t>
      </w:r>
    </w:p>
    <w:p>
      <w:pPr>
        <w:spacing w:after="0"/>
        <w:ind w:left="0"/>
        <w:jc w:val="both"/>
      </w:pPr>
      <w:r>
        <w:rPr>
          <w:rFonts w:ascii="Times New Roman"/>
          <w:b w:val="false"/>
          <w:i w:val="false"/>
          <w:color w:val="000000"/>
          <w:sz w:val="28"/>
        </w:rPr>
        <w:t>
      Әкімшілік-аумақтық бөлініс бойынша Ақтөбе қаласында екі аудан – Алматы мен Астана және 22 тұрғын алаптары бар.</w:t>
      </w:r>
    </w:p>
    <w:p>
      <w:pPr>
        <w:spacing w:after="0"/>
        <w:ind w:left="0"/>
        <w:jc w:val="both"/>
      </w:pPr>
      <w:r>
        <w:rPr>
          <w:rFonts w:ascii="Times New Roman"/>
          <w:b w:val="false"/>
          <w:i w:val="false"/>
          <w:color w:val="000000"/>
          <w:sz w:val="28"/>
        </w:rPr>
        <w:t>
      Ақтөбе қаласы аумағының жалпы жер көлемі 233758 гектар (бұдан әрі – га), оның ішінде жайылымдық жерлер – 97037 га, шаруа қожалықтарының жерлері – 58127 га, мемлекеттік емес ауыл шаруашылығы заңды тұлғаларының жерлері – 34820 га.</w:t>
      </w:r>
    </w:p>
    <w:p>
      <w:pPr>
        <w:spacing w:after="0"/>
        <w:ind w:left="0"/>
        <w:jc w:val="both"/>
      </w:pPr>
      <w:r>
        <w:rPr>
          <w:rFonts w:ascii="Times New Roman"/>
          <w:b w:val="false"/>
          <w:i w:val="false"/>
          <w:color w:val="000000"/>
          <w:sz w:val="28"/>
        </w:rPr>
        <w:t>
      Категориялары бойынша жер учаскелері мынадай түрлерге бөлінеді:</w:t>
      </w:r>
    </w:p>
    <w:p>
      <w:pPr>
        <w:spacing w:after="0"/>
        <w:ind w:left="0"/>
        <w:jc w:val="both"/>
      </w:pPr>
      <w:r>
        <w:rPr>
          <w:rFonts w:ascii="Times New Roman"/>
          <w:b w:val="false"/>
          <w:i w:val="false"/>
          <w:color w:val="000000"/>
          <w:sz w:val="28"/>
        </w:rPr>
        <w:t>
      ауыл шаруашылығы мақсатындағы жер – 138883 га;</w:t>
      </w:r>
    </w:p>
    <w:p>
      <w:pPr>
        <w:spacing w:after="0"/>
        <w:ind w:left="0"/>
        <w:jc w:val="both"/>
      </w:pPr>
      <w:r>
        <w:rPr>
          <w:rFonts w:ascii="Times New Roman"/>
          <w:b w:val="false"/>
          <w:i w:val="false"/>
          <w:color w:val="000000"/>
          <w:sz w:val="28"/>
        </w:rPr>
        <w:t>
      елді мекендердің жерлері – 53262 га, оның ішінде. елді мекендердің жайылымдық жерлері – 35771 га;</w:t>
      </w:r>
    </w:p>
    <w:p>
      <w:pPr>
        <w:spacing w:after="0"/>
        <w:ind w:left="0"/>
        <w:jc w:val="both"/>
      </w:pPr>
      <w:r>
        <w:rPr>
          <w:rFonts w:ascii="Times New Roman"/>
          <w:b w:val="false"/>
          <w:i w:val="false"/>
          <w:color w:val="000000"/>
          <w:sz w:val="28"/>
        </w:rPr>
        <w:t>
      өнеркәсiп, көлiк, байланыс, ғарыш қызметi, қорғаныс, ұлттық қауiпсiздiк және ауыл шаруашылығына жатпайтын өзге де мұқтаждықтар үшiн жерлер - 14570 га;</w:t>
      </w:r>
    </w:p>
    <w:p>
      <w:pPr>
        <w:spacing w:after="0"/>
        <w:ind w:left="0"/>
        <w:jc w:val="both"/>
      </w:pPr>
      <w:r>
        <w:rPr>
          <w:rFonts w:ascii="Times New Roman"/>
          <w:b w:val="false"/>
          <w:i w:val="false"/>
          <w:color w:val="000000"/>
          <w:sz w:val="28"/>
        </w:rPr>
        <w:t>
      ерекше қорғалатын табиғи аумақтардың жерлері, сауықтыру, рекреациялық, тарихи-мәдени мақсаттағы жерлер – 1020 га;</w:t>
      </w:r>
    </w:p>
    <w:p>
      <w:pPr>
        <w:spacing w:after="0"/>
        <w:ind w:left="0"/>
        <w:jc w:val="both"/>
      </w:pPr>
      <w:r>
        <w:rPr>
          <w:rFonts w:ascii="Times New Roman"/>
          <w:b w:val="false"/>
          <w:i w:val="false"/>
          <w:color w:val="000000"/>
          <w:sz w:val="28"/>
        </w:rPr>
        <w:t>
      орман қорының жерлері – 12102 га</w:t>
      </w:r>
    </w:p>
    <w:p>
      <w:pPr>
        <w:spacing w:after="0"/>
        <w:ind w:left="0"/>
        <w:jc w:val="both"/>
      </w:pPr>
      <w:r>
        <w:rPr>
          <w:rFonts w:ascii="Times New Roman"/>
          <w:b w:val="false"/>
          <w:i w:val="false"/>
          <w:color w:val="000000"/>
          <w:sz w:val="28"/>
        </w:rPr>
        <w:t>
      су қорының жерлері – 2421 га;</w:t>
      </w:r>
    </w:p>
    <w:p>
      <w:pPr>
        <w:spacing w:after="0"/>
        <w:ind w:left="0"/>
        <w:jc w:val="both"/>
      </w:pPr>
      <w:r>
        <w:rPr>
          <w:rFonts w:ascii="Times New Roman"/>
          <w:b w:val="false"/>
          <w:i w:val="false"/>
          <w:color w:val="000000"/>
          <w:sz w:val="28"/>
        </w:rPr>
        <w:t>
      босалқы жерлер – 30929 га, оның ішінде жайылымдық жерлер 10878 га.</w:t>
      </w:r>
    </w:p>
    <w:p>
      <w:pPr>
        <w:spacing w:after="0"/>
        <w:ind w:left="0"/>
        <w:jc w:val="both"/>
      </w:pPr>
      <w:r>
        <w:rPr>
          <w:rFonts w:ascii="Times New Roman"/>
          <w:b w:val="false"/>
          <w:i w:val="false"/>
          <w:color w:val="000000"/>
          <w:sz w:val="28"/>
        </w:rPr>
        <w:t>
      Өңірдің климаты күрт континенттік, қысы салыстырмалы түрде суық, жазы ыстық және құрғақ. Қаңтардағы орташа жылдық ауа температурасы -14; -35°С, шілдеде +24;+38°С. Жауын-шашынның орташа мөлшері -30 мм, жылдық жауын-шашын мөлшері - 214 мм.</w:t>
      </w:r>
    </w:p>
    <w:p>
      <w:pPr>
        <w:spacing w:after="0"/>
        <w:ind w:left="0"/>
        <w:jc w:val="both"/>
      </w:pPr>
      <w:r>
        <w:rPr>
          <w:rFonts w:ascii="Times New Roman"/>
          <w:b w:val="false"/>
          <w:i w:val="false"/>
          <w:color w:val="000000"/>
          <w:sz w:val="28"/>
        </w:rPr>
        <w:t>
      Ауданның өсімдік жамылғысы әртүрлі, 118 шақты түрі бар. Олардың ең көп тарағандары дәндер мен астротүсті шөптер.</w:t>
      </w:r>
    </w:p>
    <w:p>
      <w:pPr>
        <w:spacing w:after="0"/>
        <w:ind w:left="0"/>
        <w:jc w:val="both"/>
      </w:pPr>
      <w:r>
        <w:rPr>
          <w:rFonts w:ascii="Times New Roman"/>
          <w:b w:val="false"/>
          <w:i w:val="false"/>
          <w:color w:val="000000"/>
          <w:sz w:val="28"/>
        </w:rPr>
        <w:t>
      Топырағы ақшыл каштан, оңтүстігінде сортаңды жерлер кездеседі. Құнарлы топырақтың қалыңдығы 40-50 см.</w:t>
      </w:r>
    </w:p>
    <w:p>
      <w:pPr>
        <w:spacing w:after="0"/>
        <w:ind w:left="0"/>
        <w:jc w:val="both"/>
      </w:pPr>
      <w:r>
        <w:rPr>
          <w:rFonts w:ascii="Times New Roman"/>
          <w:b w:val="false"/>
          <w:i w:val="false"/>
          <w:color w:val="000000"/>
          <w:sz w:val="28"/>
        </w:rPr>
        <w:t>
      Қазіргі уақытта Ақтөбе қаласында шаруашылықтардың барлық санаттарында 15564 бас ірі қара, 27059 бас ұсақ мүйізді мал (қой, ешкі), 4628 бас жылқы, 212 бас түйе және 864808 құс бар.</w:t>
      </w:r>
    </w:p>
    <w:p>
      <w:pPr>
        <w:spacing w:after="0"/>
        <w:ind w:left="0"/>
        <w:jc w:val="both"/>
      </w:pPr>
      <w:r>
        <w:rPr>
          <w:rFonts w:ascii="Times New Roman"/>
          <w:b w:val="false"/>
          <w:i w:val="false"/>
          <w:color w:val="000000"/>
          <w:sz w:val="28"/>
        </w:rPr>
        <w:t>
      Қала аудандарының елді мекендерінде 5 ветеринарлық пункт, 2 мал қорымдары және 7 сібір-ойық қорымдары бар.</w:t>
      </w:r>
    </w:p>
    <w:p>
      <w:pPr>
        <w:spacing w:after="0"/>
        <w:ind w:left="0"/>
        <w:jc w:val="both"/>
      </w:pPr>
      <w:r>
        <w:rPr>
          <w:rFonts w:ascii="Times New Roman"/>
          <w:b w:val="false"/>
          <w:i w:val="false"/>
          <w:color w:val="000000"/>
          <w:sz w:val="28"/>
        </w:rPr>
        <w:t>
      Ауыл шаруашылығы жануарларын қамтамасыз ету үшін Ақтөбе қаласында бар болғаны 97037 га жайылымдық жер бар. Тұрғын алаптар мен елді мекен шекараларында 35771 га жайылымдар, босалқы жерлерде 24868 га жайылымдар бар.</w:t>
      </w:r>
    </w:p>
    <w:p>
      <w:pPr>
        <w:spacing w:after="0"/>
        <w:ind w:left="0"/>
        <w:jc w:val="both"/>
      </w:pPr>
      <w:r>
        <w:rPr>
          <w:rFonts w:ascii="Times New Roman"/>
          <w:b w:val="false"/>
          <w:i w:val="false"/>
          <w:color w:val="000000"/>
          <w:sz w:val="28"/>
        </w:rPr>
        <w:t>
      Елді мекендерде, сондай-ақ көптеген шаруа қожалықтарында мал басының, әсіресе жылқы санының өсуіне байланысты жайылымдық жерлер тапшылығы байқалады, жалпы жеке қосалқы шаруашылықтарға қосымша 40150 га жайылымдық жерлер қажет.</w:t>
      </w:r>
    </w:p>
    <w:p>
      <w:pPr>
        <w:spacing w:after="0"/>
        <w:ind w:left="0"/>
        <w:jc w:val="both"/>
      </w:pPr>
      <w:r>
        <w:rPr>
          <w:rFonts w:ascii="Times New Roman"/>
          <w:b w:val="false"/>
          <w:i w:val="false"/>
          <w:color w:val="000000"/>
          <w:sz w:val="28"/>
        </w:rPr>
        <w:t>
      Осы мәселелерді шешу үшін жер қатынастары бөлімімен жеке сектордың мал шаруашылығына жайылымдық жерлерді беру үшін қосымша қаланың 13 тұрғын алабынан 9093 га жайылым жерлер бөлінді, оның ішінде Ақшат-420 га, Белогорка-220 га, Белогор карьері-400 га. га, Өлке-1290 га, К. Нокин - 245 га, Садовый - 396 га, Құрайлы - 181 га, Георгиевка - 431 га, Елек - 137 га, Өрлеу - 343 га, Жаңақоныс - 1000 га, Құршасай - 1100 га, Шилісай- 1064 га. Халықтың жеке қосалқы шаруашылығында мал жаю үшін бөлінген жайылымдық жерлерді ұтымды пайдалану және мүмкіндігінше Ақтөбе қаласының босалқы жерлерінен қосымша аумақтар бөлу қажет.</w:t>
      </w:r>
    </w:p>
    <w:p>
      <w:pPr>
        <w:spacing w:after="0"/>
        <w:ind w:left="0"/>
        <w:jc w:val="both"/>
      </w:pPr>
      <w:r>
        <w:rPr>
          <w:rFonts w:ascii="Times New Roman"/>
          <w:b w:val="false"/>
          <w:i w:val="false"/>
          <w:color w:val="000000"/>
          <w:sz w:val="28"/>
        </w:rPr>
        <w:t xml:space="preserve">
      Сондай-ақ, ветеринариялық-санитариялық нысандармен қамтамасыз ету үшін, Ақтөбе қаласының барлық елді мекендерінде мал шомылуға арналған орындардың құрылысын жоспарлау, ауыл шаруашылығы жануарларын бекіту және өңдеудің жаңа пункттерін салу және қолданыстағыларын жаңарту.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130 шешіміне 1 қосымша</w:t>
            </w:r>
          </w:p>
        </w:tc>
      </w:tr>
    </w:tbl>
    <w:p>
      <w:pPr>
        <w:spacing w:after="0"/>
        <w:ind w:left="0"/>
        <w:jc w:val="left"/>
      </w:pPr>
      <w:r>
        <w:rPr>
          <w:rFonts w:ascii="Times New Roman"/>
          <w:b/>
          <w:i w:val="false"/>
          <w:color w:val="000000"/>
        </w:rPr>
        <w:t xml:space="preserve"> Әкімшілік-аумақтық бірліктің аумағындағы жайылымдық жерлерді жер санаттары, жер учаскелерінің меншік иелері және жер пайдаланушылар негізінде орналастыру схемасы (картасы)</w:t>
      </w:r>
    </w:p>
    <w:p>
      <w:pPr>
        <w:spacing w:after="0"/>
        <w:ind w:left="0"/>
        <w:jc w:val="both"/>
      </w:pPr>
      <w:r>
        <w:rPr>
          <w:rFonts w:ascii="Times New Roman"/>
          <w:b w:val="false"/>
          <w:i w:val="false"/>
          <w:color w:val="ff0000"/>
          <w:sz w:val="28"/>
        </w:rPr>
        <w:t xml:space="preserve">
      Ескерту. 1 қосымша жаңа редакцияда - Ақтөбе облысы Ақтөбе қалалық мәслихатының 22.07.2022 </w:t>
      </w:r>
      <w:r>
        <w:rPr>
          <w:rFonts w:ascii="Times New Roman"/>
          <w:b w:val="false"/>
          <w:i w:val="false"/>
          <w:color w:val="ff0000"/>
          <w:sz w:val="28"/>
        </w:rPr>
        <w:t>№ 181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бойынша 2021-2022 жылдарға жайылымдарды басқару және оларды пайдалану жөніндегі жоспарына 2 қосымша</w:t>
            </w:r>
          </w:p>
        </w:tc>
      </w:tr>
    </w:tbl>
    <w:p>
      <w:pPr>
        <w:spacing w:after="0"/>
        <w:ind w:left="0"/>
        <w:jc w:val="left"/>
      </w:pPr>
      <w:r>
        <w:rPr>
          <w:rFonts w:ascii="Times New Roman"/>
          <w:b/>
          <w:i w:val="false"/>
          <w:color w:val="000000"/>
        </w:rPr>
        <w:t xml:space="preserve"> Жайылымдардың рұқсат етілген айналым схемалары</w:t>
      </w:r>
    </w:p>
    <w:p>
      <w:pPr>
        <w:spacing w:after="0"/>
        <w:ind w:left="0"/>
        <w:jc w:val="left"/>
      </w:pPr>
      <w:r>
        <w:br/>
      </w:r>
    </w:p>
    <w:p>
      <w:pPr>
        <w:spacing w:after="0"/>
        <w:ind w:left="0"/>
        <w:jc w:val="both"/>
      </w:pPr>
      <w:r>
        <w:drawing>
          <wp:inline distT="0" distB="0" distL="0" distR="0">
            <wp:extent cx="72771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771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бойынша 2021-2022 жылдарға жайылымдарды басқару және оларды пайдалану жөніндегі жоспарына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p>
      <w:pPr>
        <w:spacing w:after="0"/>
        <w:ind w:left="0"/>
        <w:jc w:val="left"/>
      </w:pPr>
      <w:r>
        <w:br/>
      </w:r>
    </w:p>
    <w:p>
      <w:pPr>
        <w:spacing w:after="0"/>
        <w:ind w:left="0"/>
        <w:jc w:val="both"/>
      </w:pPr>
      <w:r>
        <w:drawing>
          <wp:inline distT="0" distB="0" distL="0" distR="0">
            <wp:extent cx="67691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691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бойынша 2021-2022 жылдарға жайылымдарды басқару және оларды пайдалану жөніндегі жоспарына 4 қосымша</w:t>
            </w:r>
          </w:p>
        </w:tc>
      </w:tr>
    </w:tbl>
    <w:p>
      <w:pPr>
        <w:spacing w:after="0"/>
        <w:ind w:left="0"/>
        <w:jc w:val="left"/>
      </w:pPr>
      <w:r>
        <w:rPr>
          <w:rFonts w:ascii="Times New Roman"/>
          <w:b/>
          <w:i w:val="false"/>
          <w:color w:val="000000"/>
        </w:rPr>
        <w:t xml:space="preserve"> Жайылым пайдаланушылардың су тұтыну нормасы бойынша ресімделген су көздеріне (көлдерге, өзендерге, тоғандарға, қазбаларға, суару немесе суландыру арналарына,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302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02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бойынша 2021-2022 жылдарға жайылымдарды басқару және оларды пайдалану жөніндегі жоспарына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2644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644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бойынша 2021-2022 жылдарға жайылымдарды басқару және оларды пайдалану жөніндегі жоспарына 6 қосымша</w:t>
            </w:r>
          </w:p>
        </w:tc>
      </w:tr>
    </w:tbl>
    <w:p>
      <w:pPr>
        <w:spacing w:after="0"/>
        <w:ind w:left="0"/>
        <w:jc w:val="left"/>
      </w:pPr>
      <w:r>
        <w:rPr>
          <w:rFonts w:ascii="Times New Roman"/>
          <w:b/>
          <w:i w:val="false"/>
          <w:color w:val="000000"/>
        </w:rPr>
        <w:t xml:space="preserve">  Облыстық маңызы бар қала айналасында орналасқан жайылымдармен қамтамасыз етiлмеген жеке және (немесе) заңды тұлғалардың шалғайдағы жайылымдарында ауыл шаруашылығы жануарлар мал басын орналастыру схемасы.</w:t>
      </w:r>
    </w:p>
    <w:p>
      <w:pPr>
        <w:spacing w:after="0"/>
        <w:ind w:left="0"/>
        <w:jc w:val="left"/>
      </w:pPr>
      <w:r>
        <w:br/>
      </w:r>
    </w:p>
    <w:p>
      <w:pPr>
        <w:spacing w:after="0"/>
        <w:ind w:left="0"/>
        <w:jc w:val="both"/>
      </w:pPr>
      <w:r>
        <w:drawing>
          <wp:inline distT="0" distB="0" distL="0" distR="0">
            <wp:extent cx="73152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152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бойынша 2021-2022 жылдарға жайылымдарды басқару және оларды пайдалану жөніндегі жоспарына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left"/>
      </w:pPr>
      <w:r>
        <w:br/>
      </w:r>
    </w:p>
    <w:p>
      <w:pPr>
        <w:spacing w:after="0"/>
        <w:ind w:left="0"/>
        <w:jc w:val="both"/>
      </w:pPr>
      <w:r>
        <w:drawing>
          <wp:inline distT="0" distB="0" distL="0" distR="0">
            <wp:extent cx="7302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02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130 шешіміне 8 қосымша</w:t>
            </w:r>
          </w:p>
        </w:tc>
      </w:tr>
    </w:tbl>
    <w:p>
      <w:pPr>
        <w:spacing w:after="0"/>
        <w:ind w:left="0"/>
        <w:jc w:val="left"/>
      </w:pPr>
      <w:r>
        <w:rPr>
          <w:rFonts w:ascii="Times New Roman"/>
          <w:b/>
          <w:i w:val="false"/>
          <w:color w:val="000000"/>
        </w:rPr>
        <w:t xml:space="preserve"> Жаңақоныс тұрғын үй алабы бойынша жеке тұрғындардың жайылым жерлерінің картасы</w:t>
      </w:r>
    </w:p>
    <w:p>
      <w:pPr>
        <w:spacing w:after="0"/>
        <w:ind w:left="0"/>
        <w:jc w:val="both"/>
      </w:pPr>
      <w:r>
        <w:rPr>
          <w:rFonts w:ascii="Times New Roman"/>
          <w:b w:val="false"/>
          <w:i w:val="false"/>
          <w:color w:val="ff0000"/>
          <w:sz w:val="28"/>
        </w:rPr>
        <w:t xml:space="preserve">
      Ескерту. Жоспар 8 қосымшамен толықтырылды - Ақтөбе облысы Ақтөбе қалалық мәслихатының 22.07.2022 </w:t>
      </w:r>
      <w:r>
        <w:rPr>
          <w:rFonts w:ascii="Times New Roman"/>
          <w:b w:val="false"/>
          <w:i w:val="false"/>
          <w:color w:val="ff0000"/>
          <w:sz w:val="28"/>
        </w:rPr>
        <w:t>№ 181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Құрашасай тұрғын үй алабы бойынша жеке тұрғындардың жайылым жерлерінің картасы</w:t>
      </w:r>
    </w:p>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Сазды тұрғын үй алабы бойынша жеке тұрғындардың жайылым жерлерінің картасы</w:t>
      </w:r>
    </w:p>
    <w:p>
      <w:pPr>
        <w:spacing w:after="0"/>
        <w:ind w:left="0"/>
        <w:jc w:val="left"/>
      </w:pP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Ақжар тұрғын үй алабы бойынша жеке тұрғындардың жайылым жерлерінің картасы</w:t>
      </w:r>
    </w:p>
    <w:p>
      <w:pPr>
        <w:spacing w:after="0"/>
        <w:ind w:left="0"/>
        <w:jc w:val="left"/>
      </w:pPr>
      <w:r>
        <w:br/>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Ақшат тұрғын үй алабы бойынша жеке тұрғындардың жайылым жерлерінің картасы</w:t>
      </w:r>
    </w:p>
    <w:p>
      <w:pPr>
        <w:spacing w:after="0"/>
        <w:ind w:left="0"/>
        <w:jc w:val="left"/>
      </w:pP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Белогор тұрғын үй алабы бойынша жеке тұрғындардың жайылым жерлерінің картасы</w:t>
      </w:r>
    </w:p>
    <w:p>
      <w:pPr>
        <w:spacing w:after="0"/>
        <w:ind w:left="0"/>
        <w:jc w:val="left"/>
      </w:pP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Белогор карьері тұрғын үй алабы бойынша жеке тұрғындардың жайылым жерлерінің картасы</w:t>
      </w:r>
    </w:p>
    <w:p>
      <w:pPr>
        <w:spacing w:after="0"/>
        <w:ind w:left="0"/>
        <w:jc w:val="left"/>
      </w:pP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Қурайлы тұрғын үй алабы бойынша жеке тұрғындардың жайылым жерлерінің картасы</w:t>
      </w:r>
    </w:p>
    <w:p>
      <w:pPr>
        <w:spacing w:after="0"/>
        <w:ind w:left="0"/>
        <w:jc w:val="left"/>
      </w:pPr>
      <w:r>
        <w:br/>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Өлке тұрғын үй алабы бойынша жеке тұрғындардың жайылым жерлерінің картасы</w:t>
      </w:r>
    </w:p>
    <w:p>
      <w:pPr>
        <w:spacing w:after="0"/>
        <w:ind w:left="0"/>
        <w:jc w:val="left"/>
      </w:pPr>
      <w:r>
        <w:br/>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Өрлеу тұрғын үй алабы бойынша жеке тұрғындардың жайылым жерлерінің картасы</w:t>
      </w:r>
    </w:p>
    <w:p>
      <w:pPr>
        <w:spacing w:after="0"/>
        <w:ind w:left="0"/>
        <w:jc w:val="left"/>
      </w:pP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Шиелісай тұрғын үй алабы бойынша жеке тұрғындардың жайылым жерлерінің картасы</w:t>
      </w:r>
    </w:p>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