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bc74" w14:textId="843b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Шортанды аудандық мәслихатының 2021 жылғы 23 қарашадағы № 7С-14/5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Шортанды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