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3266" w14:textId="3d63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2021 жылғы 23 шілдедегі № 7С-9/5 "Шортанды ауданының аумағында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Шортанды аудандық мәслихатының 2021 жылғы 23 қарашадағы № 7С-14/4 шешімі</w:t>
      </w:r>
    </w:p>
    <w:p>
      <w:pPr>
        <w:spacing w:after="0"/>
        <w:ind w:left="0"/>
        <w:jc w:val="both"/>
      </w:pPr>
      <w:bookmarkStart w:name="z1" w:id="0"/>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2021 жылғы 23 шілдедегі № 7С-9/5 "Шортанды ауданының аумағында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 әкімінің шешімдерін келісу;</w:t>
      </w:r>
    </w:p>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кент, ауылдық округ әкіміне кандидат ретінде тіркеу үшін Шортанды аудандық сайлау комиссиясына одан әрі енгізу үшін Шортанды аудан әкімінің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Жиналысты Шортанды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Шортанды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Шортанды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Шортанды ауданының әкімнің және Шортанды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Шортанды аудандық мәслихатының таяудағы отырысында алдын ала талқылаудан және оның шешімінен кейін Шортанды ауданының әкімі шешім қабылдайды.".</w:t>
      </w:r>
    </w:p>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