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1d2b" w14:textId="4e71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жылдарға арналған Жақсы ауданындағы жайылымдарды басқару және оларды пайдалану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2021 жылғы 10 қыркүйектегі № 7ВС-11-3 шешімі. Күші жойылды - Ақмола облысы Жақсы аудандық мәслихатының 2021 жылғы 7 желтоқсандағы № 7ВС-16-4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07.12.2021 </w:t>
      </w:r>
      <w:r>
        <w:rPr>
          <w:rFonts w:ascii="Times New Roman"/>
          <w:b w:val="false"/>
          <w:i w:val="false"/>
          <w:color w:val="ff0000"/>
          <w:sz w:val="28"/>
        </w:rPr>
        <w:t>№ 7ВС-16-4</w:t>
      </w:r>
      <w:r>
        <w:rPr>
          <w:rFonts w:ascii="Times New Roman"/>
          <w:b w:val="false"/>
          <w:i w:val="false"/>
          <w:color w:val="ff0000"/>
          <w:sz w:val="28"/>
        </w:rPr>
        <w:t xml:space="preserve">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13 бабына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қоса беріліп отырған Жақсы ауданындағы 2021-2022 жылдарға арналған жайылымдарды басқару және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Жақсы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Жоспар жайылымдарды тиімді пайдалану, жемге деген сұранысты тұрақты қамтамасыз ету және жайылымдардың деградациялық процестерін болдырмау мақсатында қабылданды.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Жақсы ауданының аумағында жайылымдардың орналасу схемасы (картасы)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жайылым айналымдарының қолайлы схемалары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ауылдың, шағын ауылдардың, ауылдық округтің, ауылдық маңызы бар қаланың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Жақсы ауданы аумағындағы жайылымдарды ұтымды пайдалану үшін қажетті басқа да талаптар (Жақсы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8 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Жақсы ауданының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 Жайылым айналымдарының қолайлы схемалары.</w:t>
      </w:r>
    </w:p>
    <w:bookmarkStart w:name="z8" w:id="4"/>
    <w:p>
      <w:pPr>
        <w:spacing w:after="0"/>
        <w:ind w:left="0"/>
        <w:jc w:val="left"/>
      </w:pPr>
      <w:r>
        <w:rPr>
          <w:rFonts w:ascii="Times New Roman"/>
          <w:b/>
          <w:i w:val="false"/>
          <w:color w:val="000000"/>
        </w:rPr>
        <w:t xml:space="preserve"> Жақсы ауданы Жақсы ауылының жайылымдарын геоботаникалық зерттеп-қарау негізінде жайылым айналымдарының схемасы</w:t>
      </w:r>
    </w:p>
    <w:bookmarkEnd w:id="4"/>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Жақсы ауданы Белағаш ауылының жайылымдарын геоботаникалық зерттеп-қарау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Жақсы ауданы Подгорное ауылының жайылымдарын геоботаникалық зерттеп-қарау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Жақсы ауданы Чапай ауылының жайылымдарын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Жақсы ауданы Терісаққан ауылының жайылымдарын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Жақсы ауданы Киев ауылының жайылымдарын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Жақсы ауданы Калинин ауылдық округінің жайылымдарын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Жақсы ауданы Запорожье ауылдық округінің жайылымдарын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Жақсы ауданы Ешим ауылдық округінің жайылымдарын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Жақсы ауданы Жаңа Қийма ауылдық округінің жайылымдарын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Жақсы ауданы Беловод ауылдық округінің жайылымдарын геоботаникалық зерттеп-қарау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Жақсы ауданы Тарас ауылдық округінің жайылымдарын геоботаникалық зерттеп-қарау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Жақсы ауданы Новокиенка ауылының жайылымдарын геоботаникалық зерттеп-қарау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Жақсы ауданы Қызылсай ауылдық округінің жайылымдарын геоботаникалық зерттеп-қарау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Жақсы ауданы бойынша маусымдық жайылымдардың алаңы 351 087,2 гектарды құрайды. Оның ішінде ауыл шаруашылығы мақсатындағы жерлерде 237 920,8 гектар, елді мекендердің жерлерінде 63 195 гектар, босалқы жерлерінде 49 971,4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4) Жайылым айналымдарының қолайлы схемалары,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Аудан аумағында суару немесе суландыру арналары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сәүір-мамыр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сәүір-мамыр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2021 жылғы "10" қыркүйектегі</w:t>
            </w:r>
            <w:r>
              <w:br/>
            </w:r>
            <w:r>
              <w:rPr>
                <w:rFonts w:ascii="Times New Roman"/>
                <w:b w:val="false"/>
                <w:i w:val="false"/>
                <w:color w:val="000000"/>
                <w:sz w:val="20"/>
              </w:rPr>
              <w:t>№ 7ВС-11-3 шешіміне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8) Жақсы ауданының аумағындағы жайылымдарды ұтымды пайдалану үшін қажетті басқа да талаптар.</w:t>
      </w:r>
    </w:p>
    <w:p>
      <w:pPr>
        <w:spacing w:after="0"/>
        <w:ind w:left="0"/>
        <w:jc w:val="both"/>
      </w:pPr>
      <w:r>
        <w:rPr>
          <w:rFonts w:ascii="Times New Roman"/>
          <w:b w:val="false"/>
          <w:i w:val="false"/>
          <w:color w:val="000000"/>
          <w:sz w:val="28"/>
        </w:rPr>
        <w:t>
      1. Жайылымдарды геоботаникалық зерттеу жай-күйі туралы ақпарат.</w:t>
      </w:r>
    </w:p>
    <w:p>
      <w:pPr>
        <w:spacing w:after="0"/>
        <w:ind w:left="0"/>
        <w:jc w:val="both"/>
      </w:pPr>
      <w:r>
        <w:rPr>
          <w:rFonts w:ascii="Times New Roman"/>
          <w:b w:val="false"/>
          <w:i w:val="false"/>
          <w:color w:val="000000"/>
          <w:sz w:val="28"/>
        </w:rPr>
        <w:t>
      Көктемгі-жазғы-күзгі жайылымдарға әртүрлі шөптердің елеулі қоспасы бар дерновиндер және қопсытылған дақылдар жатады. Тырсы басым жайылымдарды көктемгі-жаздың басында-күзгі кезеңде малдың барлық түрлері үшін пайдалану ұсынылады, өйткені тырса даму ырғағы бойынша кеш гүлдейтін өсімдіктерге жатады.. Жайылымдарды көктемгі-ерте жазғы кезеңде пайдалану басымдылығы бар қауымдастықтарда ұсынылады: сынықжолақты, шаш қылтықты, бескильницалар. Өсімдіктердің бұл түрлері ерте көктемде жақсы жетіледі, ал күзге қарай олар қатты және желінбейді.</w:t>
      </w:r>
    </w:p>
    <w:p>
      <w:pPr>
        <w:spacing w:after="0"/>
        <w:ind w:left="0"/>
        <w:jc w:val="both"/>
      </w:pPr>
      <w:r>
        <w:rPr>
          <w:rFonts w:ascii="Times New Roman"/>
          <w:b w:val="false"/>
          <w:i w:val="false"/>
          <w:color w:val="000000"/>
          <w:sz w:val="28"/>
        </w:rPr>
        <w:t>
      Пайдалану жүйесіндегі ерекше орын шалғынды және шабындық-қоңыр топырақты жерлерде кішігірім аудандарда, дәнді дақылдар мен шөп шабындықтармен қамтамасыз етілген. Бұл жерлер ірі қара мал мен жылқы үшін жазғы-күзгі жайылым, кейбір жерлерде шабуға болатын жайылым орындары ретінде қолданылады.</w:t>
      </w:r>
    </w:p>
    <w:p>
      <w:pPr>
        <w:spacing w:after="0"/>
        <w:ind w:left="0"/>
        <w:jc w:val="both"/>
      </w:pPr>
      <w:r>
        <w:rPr>
          <w:rFonts w:ascii="Times New Roman"/>
          <w:b w:val="false"/>
          <w:i w:val="false"/>
          <w:color w:val="000000"/>
          <w:sz w:val="28"/>
        </w:rPr>
        <w:t>
      Жусаны басым жайылымдар ерте даму сатыларында нашар желінеді, өйткені осы кезеңде жусанда ащы және күшті иіс беретін эфир майлары көп болады. Бұл жайылымдарды көктемгі-күзгі кезеңде қой мен ешкі үшін пайдалану ұсынылады.</w:t>
      </w:r>
    </w:p>
    <w:p>
      <w:pPr>
        <w:spacing w:after="0"/>
        <w:ind w:left="0"/>
        <w:jc w:val="both"/>
      </w:pPr>
      <w:r>
        <w:rPr>
          <w:rFonts w:ascii="Times New Roman"/>
          <w:b w:val="false"/>
          <w:i w:val="false"/>
          <w:color w:val="000000"/>
          <w:sz w:val="28"/>
        </w:rPr>
        <w:t>
      2. Жайылымның сапасы пайдаланудың ұсынылатын маусымы үшін жем-шөп қондырғыларында кг / га өнімділігі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Жайлымды пайдаланудың маусымдық нұсқасы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Жайламңың құнарлығы бойынша қоректік өлшемі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ертежазғы-күзгі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ертежазғы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маусымды бойынша бағаланады (көктем-күз)</w:t>
            </w:r>
          </w:p>
        </w:tc>
      </w:tr>
    </w:tbl>
    <w:p>
      <w:pPr>
        <w:spacing w:after="0"/>
        <w:ind w:left="0"/>
        <w:jc w:val="both"/>
      </w:pPr>
      <w:r>
        <w:rPr>
          <w:rFonts w:ascii="Times New Roman"/>
          <w:b w:val="false"/>
          <w:i w:val="false"/>
          <w:color w:val="000000"/>
          <w:sz w:val="28"/>
        </w:rPr>
        <w:t>
      3. Ветеринариялық-санитариялық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 Ауыл шаруашылығы жануарлары мен олардың иелерінің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p>
            <w:pPr>
              <w:spacing w:after="20"/>
              <w:ind w:left="20"/>
              <w:jc w:val="both"/>
            </w:pPr>
            <w:r>
              <w:rPr>
                <w:rFonts w:ascii="Times New Roman"/>
                <w:b w:val="false"/>
                <w:i w:val="false"/>
                <w:color w:val="000000"/>
                <w:sz w:val="20"/>
              </w:rPr>
              <w:t>
алқаптар,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 басының болуы, оның ішінде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Сабит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Алжасов Жанат Оспангалиевич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 Максут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Нураддин Форманоглы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Мурат Капашевич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Багдат Толегенович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Улболсын Жумагалиевна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 Александр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Жумахан Аманович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Бакимбетов Юрий Казбарович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Руфина Петровна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Азамат Аманболатович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Бешенцева Зинаида Августовна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Есентай Рахимжанович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Ильдус Навкатович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 Вадим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Геращенко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Гладченко Владимир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Иван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Михаил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Голубева Татьяна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Каиргельды Сеитович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Татьяна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Джапаров Мурат Каринович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 Сергей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Достанбеков Жанат Уланович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Александр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Григорий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Есембеков Канат Шайменович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 Серик Алимбекович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Бахтияр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Кайрат Киикпаевич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Жанглышев Жасулан Серикпаевич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Жантлеев Айнабек Шуканаевич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Жиенмурзин Ерболат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Жмак Алла Викторовна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Сейлбек Есенгельдинович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Загорулько Владимир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Златухин Александр Юрьевич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 Балгабай Кокубаевич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Абилмажит Шаяхметович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Кабильдинов Есенкельды Бейсекович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Садырбай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Базылбек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Кеженов Есен Тюлебаевич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 Кайрат Енсебаевич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Нуржан Абуталипович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Кожанбекова Кенжегуль Камидолловна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Жаеболат Кабденович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Кощегулова Шолпан Амантаевна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Крутихин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Аманжол Ануарбекович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Лозовой Сергей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Рахматулла Курманбекович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Аклима Габбасовна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Матвеевский Александр Валерьевич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Сабит Денисламович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Нурсултан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Александр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Арыстанбек Тулешевич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 Юрий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Мусажанов Аблайхан Ануарбекович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Бектас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Рымхан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Салим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Ерлан Ахатович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Нуржан Дарибаевич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Бахтияр Нуралинович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Байгазы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Гыният Кабиденович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Кулайша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Кулян Кабиденовна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Боранбай Абдыхамидович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Тендик Хамитович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Сатубалдинов Сапарбек Сыздыкович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Бекен 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Амантай Тамтенович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Юрий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Смеловец Василий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Тажетдинов Мирас Енбекович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Тарковский Евгений Олегович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Адильбек Таутекенович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Рамазан Малгаждарович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Андрей Афанасиевич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Тенбаев Нуралы Сабитович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Тимощук Елена Викторовна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Серик Абдукаирович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Серик Куанышбаевич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Тукешев Руслан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Хайдар Кенжешевич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Сабит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Утишев Сырым Мырзахметович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Александр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Сергей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Узакпай Тастанбекович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Шарденбаев Канат Толебаевич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Шокетаев Жанболат Искакович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Лидия Михайловна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Шуляков Валерий Ананьевич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Щербина Александр Андреевич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Яновский Василий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 Мир"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Астана ТАН"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"Айбат"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"Алгабас-1"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 МЭН"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"Алтын-Арай –К"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"Амир-2010"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"Аяжан –М"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"Белагаш"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"Еркіндік Агро"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"Жана-Жол"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"Казгородок 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"Каражон"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"КИЙМА-АГРО"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"Коксай"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"Новокиенка"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"Нур.А-с"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"Подгорное-1"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"РБК-2015"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"Тамерлан Агро"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СЕРП"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"Тугел-Аубакир и К"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"Тугел-С"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"Шанырак Агро 2030"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"Шубартау"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"Шункырколь"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"Бектауыл" ауылшаруашылық өндіру кооперативі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несиелер қоры"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Drain"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түрлері мен жынысы мен жасы топтарынан қалыптасатын грут, отар, табын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айдан бастап сиырлар) гурты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аналық қой және ешкі) отары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айғырлар, биелер, 1,5 жылдан) табыны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6. Шалғайдағы жайылымдарда жаю үшін ауыл шаруашылығы малдарының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w:t>
            </w:r>
          </w:p>
          <w:p>
            <w:pPr>
              <w:spacing w:after="20"/>
              <w:ind w:left="20"/>
              <w:jc w:val="both"/>
            </w:pPr>
            <w:r>
              <w:rPr>
                <w:rFonts w:ascii="Times New Roman"/>
                <w:b w:val="false"/>
                <w:i w:val="false"/>
                <w:color w:val="000000"/>
                <w:sz w:val="20"/>
              </w:rPr>
              <w:t>
(18 айдан бастап сиырлар)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p>
            <w:pPr>
              <w:spacing w:after="20"/>
              <w:ind w:left="20"/>
              <w:jc w:val="both"/>
            </w:pPr>
            <w:r>
              <w:rPr>
                <w:rFonts w:ascii="Times New Roman"/>
                <w:b w:val="false"/>
                <w:i w:val="false"/>
                <w:color w:val="000000"/>
                <w:sz w:val="20"/>
              </w:rPr>
              <w:t>
(қой, аналық қой және ешкі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p>
            <w:pPr>
              <w:spacing w:after="20"/>
              <w:ind w:left="20"/>
              <w:jc w:val="both"/>
            </w:pPr>
            <w:r>
              <w:rPr>
                <w:rFonts w:ascii="Times New Roman"/>
                <w:b w:val="false"/>
                <w:i w:val="false"/>
                <w:color w:val="000000"/>
                <w:sz w:val="20"/>
              </w:rPr>
              <w:t>
(3 жастан бастап айғырлар, биелер, 1,5 жылдан)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w:t>
            </w:r>
          </w:p>
          <w:p>
            <w:pPr>
              <w:spacing w:after="20"/>
              <w:ind w:left="20"/>
              <w:jc w:val="both"/>
            </w:pPr>
            <w:r>
              <w:rPr>
                <w:rFonts w:ascii="Times New Roman"/>
                <w:b w:val="false"/>
                <w:i w:val="false"/>
                <w:color w:val="000000"/>
                <w:sz w:val="20"/>
              </w:rPr>
              <w:t>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Жанақийма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bl>
    <w:p>
      <w:pPr>
        <w:spacing w:after="0"/>
        <w:ind w:left="0"/>
        <w:jc w:val="both"/>
      </w:pPr>
      <w:r>
        <w:rPr>
          <w:rFonts w:ascii="Times New Roman"/>
          <w:b w:val="false"/>
          <w:i w:val="false"/>
          <w:color w:val="000000"/>
          <w:sz w:val="28"/>
        </w:rPr>
        <w:t>
      7. Мәдени жайылымдарда ауыл шаруашылығы жануарларын жаюдың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p>
      <w:pPr>
        <w:spacing w:after="0"/>
        <w:ind w:left="0"/>
        <w:jc w:val="both"/>
      </w:pPr>
      <w:r>
        <w:rPr>
          <w:rFonts w:ascii="Times New Roman"/>
          <w:b w:val="false"/>
          <w:i w:val="false"/>
          <w:color w:val="000000"/>
          <w:sz w:val="28"/>
        </w:rPr>
        <w:t>
      8. Аридті жайылымдарда ауыл шаруашылығы жануарларын жаюдың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p>
      <w:pPr>
        <w:spacing w:after="0"/>
        <w:ind w:left="0"/>
        <w:jc w:val="both"/>
      </w:pPr>
      <w:r>
        <w:rPr>
          <w:rFonts w:ascii="Times New Roman"/>
          <w:b w:val="false"/>
          <w:i w:val="false"/>
          <w:color w:val="000000"/>
          <w:sz w:val="28"/>
        </w:rPr>
        <w:t>
      Елді мекендер маңындағы жайылымдарға мал айдауға арналған сервитуттар талап етілмейді, ал шалғай жайылымдарға ауыстыру жүк автомобильдерімен тасымалдау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