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81c9c" w14:textId="2b81c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"Біржан сал ауданының Ақсу ауылдық округінің, Аңғалбатыр ауылдық округінің, Баймырза ауылдық округінің, Бірсуат ауылдық округінің, Дон ауылдық округінің, Еңбекшілдер ауылдық округінің, Заурал ауылдық округінің, Макин ауылдық округінің, Уәлиханов ауылдық округінің, Үлгі ауылдық округінің, Кенащы ауылының және Краснофлотское ауылының жайылымдарды геоботаникалық зерттеп-қарау негізінде жайылым айналымдарының схемаларын бекіту туралы" Біржан сал ауданы әкімдігінің 2019 жылдың 10 қыркүйектегі № а-9/229 қаулысына өзгерістер мен толықтырулар енгізу туралы</w:t>
      </w:r>
    </w:p>
    <w:p>
      <w:pPr>
        <w:spacing w:after="0"/>
        <w:ind w:left="0"/>
        <w:jc w:val="both"/>
      </w:pPr>
      <w:r>
        <w:rPr>
          <w:rFonts w:ascii="Times New Roman"/>
          <w:b w:val="false"/>
          <w:i w:val="false"/>
          <w:color w:val="000000"/>
          <w:sz w:val="28"/>
        </w:rPr>
        <w:t>Ақмола облысы Біржан сал ауданы әкімдігінің 2021 жылғы 23 желтоқсандағы № а-12/275 қаулысы</w:t>
      </w:r>
    </w:p>
    <w:p>
      <w:pPr>
        <w:spacing w:after="0"/>
        <w:ind w:left="0"/>
        <w:jc w:val="both"/>
      </w:pPr>
      <w:bookmarkStart w:name="z1" w:id="0"/>
      <w:r>
        <w:rPr>
          <w:rFonts w:ascii="Times New Roman"/>
          <w:b w:val="false"/>
          <w:i w:val="false"/>
          <w:color w:val="000000"/>
          <w:sz w:val="28"/>
        </w:rPr>
        <w:t>
      Біржан сал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"Біржан сал ауданының Ақсу ауылдық округінің, Аңғалбатыр ауылдық округінің, Баймырза ауылдық округінің, Бірсуат ауылдық округінің, Дон ауылдық округінің, Еңбекшілдер ауылдық округінің, Заурал ауылдық округінің, Макин ауылдық округінің, Уәлиханов ауылдық округінің, Үлгі ауылдық округінің, Кенащы ауылының және Краснофлотское ауылының жайылымдарды геоботаникалық зерттеп-қарау негізінде жайылым айналымдарының схемаларын бекіту туралы" Біржан сал ауданы әкімдігінің 2019 жылдың 10 қыркүйектегі № а-9/229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7398 болып тіркелген)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"Біржан сал ауданының Аңғал батыр, Баймырза, Бірсуат, Донской, Еңбекшілдер, Заурал, Макинка, Уәлихан, Үлгі ауылдық округтерінің және Ақсу, Кенащы, Краснофлот, Мамай ауылдарының жайылымдарын геоботаникалық зерттеп-қарау негізінде жайылым айналымдарының схемаларын бекіту туралы";</w:t>
      </w:r>
    </w:p>
    <w:bookmarkStart w:name="z4" w:id="3"/>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1-тармағындағы</w:t>
      </w:r>
      <w:r>
        <w:rPr>
          <w:rFonts w:ascii="Times New Roman"/>
          <w:b w:val="false"/>
          <w:i w:val="false"/>
          <w:color w:val="000000"/>
          <w:sz w:val="28"/>
        </w:rPr>
        <w:t xml:space="preserve"> "Ақсу ауылдық округінің" деген сөздер "Ақсу ауылы" деген сөздермен ауыстырылсын;</w:t>
      </w:r>
    </w:p>
    <w:bookmarkEnd w:id="3"/>
    <w:bookmarkStart w:name="z5" w:id="4"/>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5-тармағында</w:t>
      </w:r>
      <w:r>
        <w:rPr>
          <w:rFonts w:ascii="Times New Roman"/>
          <w:b w:val="false"/>
          <w:i w:val="false"/>
          <w:color w:val="000000"/>
          <w:sz w:val="28"/>
        </w:rPr>
        <w:t xml:space="preserve"> және </w:t>
      </w:r>
      <w:r>
        <w:rPr>
          <w:rFonts w:ascii="Times New Roman"/>
          <w:b w:val="false"/>
          <w:i w:val="false"/>
          <w:color w:val="000000"/>
          <w:sz w:val="28"/>
        </w:rPr>
        <w:t>5-қосымшасында</w:t>
      </w:r>
      <w:r>
        <w:rPr>
          <w:rFonts w:ascii="Times New Roman"/>
          <w:b w:val="false"/>
          <w:i w:val="false"/>
          <w:color w:val="000000"/>
          <w:sz w:val="28"/>
        </w:rPr>
        <w:t xml:space="preserve"> "Дон" сөзі "Донской" сөзіне ауыстырылсын;</w:t>
      </w:r>
    </w:p>
    <w:bookmarkEnd w:id="4"/>
    <w:bookmarkStart w:name="z6" w:id="5"/>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12-1-тармақпен</w:t>
      </w:r>
      <w:r>
        <w:rPr>
          <w:rFonts w:ascii="Times New Roman"/>
          <w:b w:val="false"/>
          <w:i w:val="false"/>
          <w:color w:val="000000"/>
          <w:sz w:val="28"/>
        </w:rPr>
        <w:t xml:space="preserve"> толықтырылсын;</w:t>
      </w:r>
    </w:p>
    <w:bookmarkEnd w:id="5"/>
    <w:p>
      <w:pPr>
        <w:spacing w:after="0"/>
        <w:ind w:left="0"/>
        <w:jc w:val="both"/>
      </w:pPr>
      <w:r>
        <w:rPr>
          <w:rFonts w:ascii="Times New Roman"/>
          <w:b w:val="false"/>
          <w:i w:val="false"/>
          <w:color w:val="000000"/>
          <w:sz w:val="28"/>
        </w:rPr>
        <w:t>
      "12-1. Біржан сал ауданы Мамай ауылының жайылымдарын геоботаникалық зерттеу негізінде жайылым айналымдарының схемасы 13-қосымшаға сәйкес бекітілсін";</w:t>
      </w:r>
    </w:p>
    <w:bookmarkStart w:name="z7" w:id="6"/>
    <w:p>
      <w:pPr>
        <w:spacing w:after="0"/>
        <w:ind w:left="0"/>
        <w:jc w:val="both"/>
      </w:pPr>
      <w:r>
        <w:rPr>
          <w:rFonts w:ascii="Times New Roman"/>
          <w:b w:val="false"/>
          <w:i w:val="false"/>
          <w:color w:val="000000"/>
          <w:sz w:val="28"/>
        </w:rPr>
        <w:t xml:space="preserve">
      жоғарыда аталған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p>
    <w:bookmarkEnd w:id="6"/>
    <w:bookmarkStart w:name="z8" w:id="7"/>
    <w:p>
      <w:pPr>
        <w:spacing w:after="0"/>
        <w:ind w:left="0"/>
        <w:jc w:val="both"/>
      </w:pPr>
      <w:r>
        <w:rPr>
          <w:rFonts w:ascii="Times New Roman"/>
          <w:b w:val="false"/>
          <w:i w:val="false"/>
          <w:color w:val="000000"/>
          <w:sz w:val="28"/>
        </w:rPr>
        <w:t xml:space="preserve">
      жоғарыда аталған қаулының </w:t>
      </w:r>
      <w:r>
        <w:rPr>
          <w:rFonts w:ascii="Times New Roman"/>
          <w:b w:val="false"/>
          <w:i w:val="false"/>
          <w:color w:val="000000"/>
          <w:sz w:val="28"/>
        </w:rPr>
        <w:t>9-қосымшасы</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баяндалсын;</w:t>
      </w:r>
    </w:p>
    <w:bookmarkEnd w:id="7"/>
    <w:bookmarkStart w:name="z9" w:id="8"/>
    <w:p>
      <w:pPr>
        <w:spacing w:after="0"/>
        <w:ind w:left="0"/>
        <w:jc w:val="both"/>
      </w:pPr>
      <w:r>
        <w:rPr>
          <w:rFonts w:ascii="Times New Roman"/>
          <w:b w:val="false"/>
          <w:i w:val="false"/>
          <w:color w:val="000000"/>
          <w:sz w:val="28"/>
        </w:rPr>
        <w:t xml:space="preserve">
      осы қаулы </w:t>
      </w:r>
      <w:r>
        <w:rPr>
          <w:rFonts w:ascii="Times New Roman"/>
          <w:b w:val="false"/>
          <w:i w:val="false"/>
          <w:color w:val="000000"/>
          <w:sz w:val="28"/>
        </w:rPr>
        <w:t>3-қосымшаға</w:t>
      </w:r>
      <w:r>
        <w:rPr>
          <w:rFonts w:ascii="Times New Roman"/>
          <w:b w:val="false"/>
          <w:i w:val="false"/>
          <w:color w:val="000000"/>
          <w:sz w:val="28"/>
        </w:rPr>
        <w:t xml:space="preserve"> сәйкес </w:t>
      </w:r>
      <w:r>
        <w:rPr>
          <w:rFonts w:ascii="Times New Roman"/>
          <w:b w:val="false"/>
          <w:i w:val="false"/>
          <w:color w:val="000000"/>
          <w:sz w:val="28"/>
        </w:rPr>
        <w:t>13-қосымшамен</w:t>
      </w:r>
      <w:r>
        <w:rPr>
          <w:rFonts w:ascii="Times New Roman"/>
          <w:b w:val="false"/>
          <w:i w:val="false"/>
          <w:color w:val="000000"/>
          <w:sz w:val="28"/>
        </w:rPr>
        <w:t xml:space="preserve"> толықтырылсын.</w:t>
      </w:r>
    </w:p>
    <w:bookmarkEnd w:id="8"/>
    <w:bookmarkStart w:name="z10" w:id="9"/>
    <w:p>
      <w:pPr>
        <w:spacing w:after="0"/>
        <w:ind w:left="0"/>
        <w:jc w:val="both"/>
      </w:pPr>
      <w:r>
        <w:rPr>
          <w:rFonts w:ascii="Times New Roman"/>
          <w:b w:val="false"/>
          <w:i w:val="false"/>
          <w:color w:val="000000"/>
          <w:sz w:val="28"/>
        </w:rPr>
        <w:t>
      2. Осы қаулының орындалуын бақылау Біржан сал ауданы әкімінің орынбасары К.Д. Шаймерденовке жүктелсін.</w:t>
      </w:r>
    </w:p>
    <w:bookmarkEnd w:id="9"/>
    <w:bookmarkStart w:name="z11" w:id="10"/>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Д.Есжанов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әкімдігінің</w:t>
            </w:r>
            <w:r>
              <w:br/>
            </w:r>
            <w:r>
              <w:rPr>
                <w:rFonts w:ascii="Times New Roman"/>
                <w:b w:val="false"/>
                <w:i w:val="false"/>
                <w:color w:val="000000"/>
                <w:sz w:val="20"/>
              </w:rPr>
              <w:t>2021 жылғы "23"</w:t>
            </w:r>
            <w:r>
              <w:br/>
            </w:r>
            <w:r>
              <w:rPr>
                <w:rFonts w:ascii="Times New Roman"/>
                <w:b w:val="false"/>
                <w:i w:val="false"/>
                <w:color w:val="000000"/>
                <w:sz w:val="20"/>
              </w:rPr>
              <w:t>желтоқсандағы</w:t>
            </w:r>
            <w:r>
              <w:br/>
            </w:r>
            <w:r>
              <w:rPr>
                <w:rFonts w:ascii="Times New Roman"/>
                <w:b w:val="false"/>
                <w:i w:val="false"/>
                <w:color w:val="000000"/>
                <w:sz w:val="20"/>
              </w:rPr>
              <w:t>№ а-12/275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әкімдігінің</w:t>
            </w:r>
            <w:r>
              <w:br/>
            </w:r>
            <w:r>
              <w:rPr>
                <w:rFonts w:ascii="Times New Roman"/>
                <w:b w:val="false"/>
                <w:i w:val="false"/>
                <w:color w:val="000000"/>
                <w:sz w:val="20"/>
              </w:rPr>
              <w:t>2019 жылғы "10" қыркүйектегі</w:t>
            </w:r>
            <w:r>
              <w:br/>
            </w:r>
            <w:r>
              <w:rPr>
                <w:rFonts w:ascii="Times New Roman"/>
                <w:b w:val="false"/>
                <w:i w:val="false"/>
                <w:color w:val="000000"/>
                <w:sz w:val="20"/>
              </w:rPr>
              <w:t>№ а-9/229 қаулысына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Біржан сал ауданы Ақсу ауылының жайылымдарын геоботаникалық зерттеп-қарау негізінде жайылым айналымдарының схемасы</w:t>
      </w:r>
    </w:p>
    <w:bookmarkEnd w:id="11"/>
    <w:p>
      <w:pPr>
        <w:spacing w:after="0"/>
        <w:ind w:left="0"/>
        <w:jc w:val="left"/>
      </w:pPr>
      <w:r>
        <w:br/>
      </w:r>
    </w:p>
    <w:p>
      <w:pPr>
        <w:spacing w:after="0"/>
        <w:ind w:left="0"/>
        <w:jc w:val="both"/>
      </w:pPr>
      <w:r>
        <w:drawing>
          <wp:inline distT="0" distB="0" distL="0" distR="0">
            <wp:extent cx="7810500" cy="840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40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әкімдігінің</w:t>
            </w:r>
            <w:r>
              <w:br/>
            </w:r>
            <w:r>
              <w:rPr>
                <w:rFonts w:ascii="Times New Roman"/>
                <w:b w:val="false"/>
                <w:i w:val="false"/>
                <w:color w:val="000000"/>
                <w:sz w:val="20"/>
              </w:rPr>
              <w:t>2021 жылғы "23"</w:t>
            </w:r>
            <w:r>
              <w:br/>
            </w:r>
            <w:r>
              <w:rPr>
                <w:rFonts w:ascii="Times New Roman"/>
                <w:b w:val="false"/>
                <w:i w:val="false"/>
                <w:color w:val="000000"/>
                <w:sz w:val="20"/>
              </w:rPr>
              <w:t>желтоқсандағы</w:t>
            </w:r>
            <w:r>
              <w:br/>
            </w:r>
            <w:r>
              <w:rPr>
                <w:rFonts w:ascii="Times New Roman"/>
                <w:b w:val="false"/>
                <w:i w:val="false"/>
                <w:color w:val="000000"/>
                <w:sz w:val="20"/>
              </w:rPr>
              <w:t>№ а-12/275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әкімдігінің</w:t>
            </w:r>
            <w:r>
              <w:br/>
            </w:r>
            <w:r>
              <w:rPr>
                <w:rFonts w:ascii="Times New Roman"/>
                <w:b w:val="false"/>
                <w:i w:val="false"/>
                <w:color w:val="000000"/>
                <w:sz w:val="20"/>
              </w:rPr>
              <w:t>2019 жылғы "10" қыркүйектегі</w:t>
            </w:r>
            <w:r>
              <w:br/>
            </w:r>
            <w:r>
              <w:rPr>
                <w:rFonts w:ascii="Times New Roman"/>
                <w:b w:val="false"/>
                <w:i w:val="false"/>
                <w:color w:val="000000"/>
                <w:sz w:val="20"/>
              </w:rPr>
              <w:t>№ а-9/229 қаулысына</w:t>
            </w:r>
            <w:r>
              <w:br/>
            </w:r>
            <w:r>
              <w:rPr>
                <w:rFonts w:ascii="Times New Roman"/>
                <w:b w:val="false"/>
                <w:i w:val="false"/>
                <w:color w:val="000000"/>
                <w:sz w:val="20"/>
              </w:rPr>
              <w:t>9-қосымша</w:t>
            </w:r>
          </w:p>
        </w:tc>
      </w:tr>
    </w:tbl>
    <w:bookmarkStart w:name="z15" w:id="12"/>
    <w:p>
      <w:pPr>
        <w:spacing w:after="0"/>
        <w:ind w:left="0"/>
        <w:jc w:val="left"/>
      </w:pPr>
      <w:r>
        <w:rPr>
          <w:rFonts w:ascii="Times New Roman"/>
          <w:b/>
          <w:i w:val="false"/>
          <w:color w:val="000000"/>
        </w:rPr>
        <w:t xml:space="preserve"> Біржан сал ауданы Уәлихан ауылдық округінің жайылымдарын геоботаникалық зерттеп-қарау негізінде жайылым айналымдарының схемасы</w:t>
      </w:r>
    </w:p>
    <w:bookmarkEnd w:id="12"/>
    <w:p>
      <w:pPr>
        <w:spacing w:after="0"/>
        <w:ind w:left="0"/>
        <w:jc w:val="left"/>
      </w:pPr>
      <w:r>
        <w:br/>
      </w:r>
    </w:p>
    <w:p>
      <w:pPr>
        <w:spacing w:after="0"/>
        <w:ind w:left="0"/>
        <w:jc w:val="both"/>
      </w:pPr>
      <w:r>
        <w:drawing>
          <wp:inline distT="0" distB="0" distL="0" distR="0">
            <wp:extent cx="7810500" cy="801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01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852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52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әкімдігінің</w:t>
            </w:r>
            <w:r>
              <w:br/>
            </w:r>
            <w:r>
              <w:rPr>
                <w:rFonts w:ascii="Times New Roman"/>
                <w:b w:val="false"/>
                <w:i w:val="false"/>
                <w:color w:val="000000"/>
                <w:sz w:val="20"/>
              </w:rPr>
              <w:t>2021 жылғы "23"</w:t>
            </w:r>
            <w:r>
              <w:br/>
            </w:r>
            <w:r>
              <w:rPr>
                <w:rFonts w:ascii="Times New Roman"/>
                <w:b w:val="false"/>
                <w:i w:val="false"/>
                <w:color w:val="000000"/>
                <w:sz w:val="20"/>
              </w:rPr>
              <w:t>желтоқсандағы</w:t>
            </w:r>
            <w:r>
              <w:br/>
            </w:r>
            <w:r>
              <w:rPr>
                <w:rFonts w:ascii="Times New Roman"/>
                <w:b w:val="false"/>
                <w:i w:val="false"/>
                <w:color w:val="000000"/>
                <w:sz w:val="20"/>
              </w:rPr>
              <w:t>№ а-12/275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әкімдігінің</w:t>
            </w:r>
            <w:r>
              <w:br/>
            </w:r>
            <w:r>
              <w:rPr>
                <w:rFonts w:ascii="Times New Roman"/>
                <w:b w:val="false"/>
                <w:i w:val="false"/>
                <w:color w:val="000000"/>
                <w:sz w:val="20"/>
              </w:rPr>
              <w:t>2019 жылғы "10" қыркүйектегі</w:t>
            </w:r>
            <w:r>
              <w:br/>
            </w:r>
            <w:r>
              <w:rPr>
                <w:rFonts w:ascii="Times New Roman"/>
                <w:b w:val="false"/>
                <w:i w:val="false"/>
                <w:color w:val="000000"/>
                <w:sz w:val="20"/>
              </w:rPr>
              <w:t>№ а-9/229 қаулысына</w:t>
            </w:r>
            <w:r>
              <w:br/>
            </w:r>
            <w:r>
              <w:rPr>
                <w:rFonts w:ascii="Times New Roman"/>
                <w:b w:val="false"/>
                <w:i w:val="false"/>
                <w:color w:val="000000"/>
                <w:sz w:val="20"/>
              </w:rPr>
              <w:t>13-қосымша</w:t>
            </w:r>
          </w:p>
        </w:tc>
      </w:tr>
    </w:tbl>
    <w:bookmarkStart w:name="z17" w:id="13"/>
    <w:p>
      <w:pPr>
        <w:spacing w:after="0"/>
        <w:ind w:left="0"/>
        <w:jc w:val="left"/>
      </w:pPr>
      <w:r>
        <w:rPr>
          <w:rFonts w:ascii="Times New Roman"/>
          <w:b/>
          <w:i w:val="false"/>
          <w:color w:val="000000"/>
        </w:rPr>
        <w:t xml:space="preserve"> Біржан сал ауданы Мамай ауылының жайылымдарын геоботаникалық зерттеп-қарау негізінде жайылым айналымдарының схемасы</w:t>
      </w:r>
    </w:p>
    <w:bookmarkEnd w:id="13"/>
    <w:p>
      <w:pPr>
        <w:spacing w:after="0"/>
        <w:ind w:left="0"/>
        <w:jc w:val="left"/>
      </w:pPr>
      <w:r>
        <w:br/>
      </w:r>
    </w:p>
    <w:p>
      <w:pPr>
        <w:spacing w:after="0"/>
        <w:ind w:left="0"/>
        <w:jc w:val="both"/>
      </w:pPr>
      <w:r>
        <w:drawing>
          <wp:inline distT="0" distB="0" distL="0" distR="0">
            <wp:extent cx="7810500" cy="825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25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