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97c3" w14:textId="42297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 коммуналдық қалдықтардың түзілу және жинақталу нормаларын есептеудің қағидалары бекіту туралы</w:t>
      </w:r>
    </w:p>
    <w:p>
      <w:pPr>
        <w:spacing w:after="0"/>
        <w:ind w:left="0"/>
        <w:jc w:val="both"/>
      </w:pPr>
      <w:r>
        <w:rPr>
          <w:rFonts w:ascii="Times New Roman"/>
          <w:b w:val="false"/>
          <w:i w:val="false"/>
          <w:color w:val="000000"/>
          <w:sz w:val="28"/>
        </w:rPr>
        <w:t>Ақмола облысы Атбасар ауданы әкімдігінің 2021 жылғы 19 қазандағы № а-10/350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Атбасар ауданы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М.Асқаров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2021 жылғы "19" қазан</w:t>
            </w:r>
            <w:r>
              <w:br/>
            </w:r>
            <w:r>
              <w:rPr>
                <w:rFonts w:ascii="Times New Roman"/>
                <w:b w:val="false"/>
                <w:i w:val="false"/>
                <w:color w:val="000000"/>
                <w:sz w:val="20"/>
              </w:rPr>
              <w:t>№ а-10/350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Атбасар ауданы коммуналдық қалдықтардың түзілу және жинақталу нормаларын есептеудің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365-бабы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Start w:name="z8" w:id="6"/>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6"/>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p>
      <w:pPr>
        <w:spacing w:after="0"/>
        <w:ind w:left="0"/>
        <w:jc w:val="both"/>
      </w:pPr>
      <w:r>
        <w:rPr>
          <w:rFonts w:ascii="Times New Roman"/>
          <w:b w:val="false"/>
          <w:i w:val="false"/>
          <w:color w:val="000000"/>
          <w:sz w:val="28"/>
        </w:rPr>
        <w:t>
      халқының саны 300-ден 500 мың адамға дейінгі елді мекендерде – 1 %;</w:t>
      </w:r>
    </w:p>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Start w:name="z9" w:id="7"/>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7"/>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p>
      <w:pPr>
        <w:spacing w:after="0"/>
        <w:ind w:left="0"/>
        <w:jc w:val="both"/>
      </w:pPr>
      <w:r>
        <w:rPr>
          <w:rFonts w:ascii="Times New Roman"/>
          <w:b w:val="false"/>
          <w:i w:val="false"/>
          <w:color w:val="000000"/>
          <w:sz w:val="28"/>
        </w:rPr>
        <w:t>
      V конт=h*S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Vтәу=Vконт1+Vконт2+Vконт3...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p>
      <w:pPr>
        <w:spacing w:after="0"/>
        <w:ind w:left="0"/>
        <w:jc w:val="both"/>
      </w:pPr>
      <w:r>
        <w:rPr>
          <w:rFonts w:ascii="Times New Roman"/>
          <w:b w:val="false"/>
          <w:i w:val="false"/>
          <w:color w:val="000000"/>
          <w:sz w:val="28"/>
        </w:rPr>
        <w:t>
      mконт=m3- mп</w:t>
      </w:r>
    </w:p>
    <w:p>
      <w:pPr>
        <w:spacing w:after="0"/>
        <w:ind w:left="0"/>
        <w:jc w:val="both"/>
      </w:pPr>
      <w:r>
        <w:rPr>
          <w:rFonts w:ascii="Times New Roman"/>
          <w:b w:val="false"/>
          <w:i w:val="false"/>
          <w:color w:val="000000"/>
          <w:sz w:val="28"/>
        </w:rPr>
        <w:t>
      мұндағы m3– қалдықтар тиелген контейнердің массасы, кг;</w:t>
      </w:r>
    </w:p>
    <w:p>
      <w:pPr>
        <w:spacing w:after="0"/>
        <w:ind w:left="0"/>
        <w:jc w:val="both"/>
      </w:pPr>
      <w:r>
        <w:rPr>
          <w:rFonts w:ascii="Times New Roman"/>
          <w:b w:val="false"/>
          <w:i w:val="false"/>
          <w:color w:val="000000"/>
          <w:sz w:val="28"/>
        </w:rPr>
        <w:t>
      mп–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p>
      <w:pPr>
        <w:spacing w:after="0"/>
        <w:ind w:left="0"/>
        <w:jc w:val="both"/>
      </w:pPr>
      <w:r>
        <w:rPr>
          <w:rFonts w:ascii="Times New Roman"/>
          <w:b w:val="false"/>
          <w:i w:val="false"/>
          <w:color w:val="000000"/>
          <w:sz w:val="28"/>
        </w:rPr>
        <w:t>
      mтәу=mконт1+mконт2+mконт3...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p>
      <w:pPr>
        <w:spacing w:after="0"/>
        <w:ind w:left="0"/>
        <w:jc w:val="both"/>
      </w:pPr>
      <w:r>
        <w:rPr>
          <w:rFonts w:ascii="Times New Roman"/>
          <w:b w:val="false"/>
          <w:i w:val="false"/>
          <w:color w:val="000000"/>
          <w:sz w:val="28"/>
        </w:rPr>
        <w:t>
      mмаус=mтәу1+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mтожX nк</w:t>
      </w:r>
    </w:p>
    <w:p>
      <w:pPr>
        <w:spacing w:after="0"/>
        <w:ind w:left="0"/>
        <w:jc w:val="both"/>
      </w:pPr>
      <w:r>
        <w:rPr>
          <w:rFonts w:ascii="Times New Roman"/>
          <w:b w:val="false"/>
          <w:i w:val="false"/>
          <w:color w:val="000000"/>
          <w:sz w:val="28"/>
        </w:rPr>
        <w:t>
      мұндағы nк – жылдағы күннің саны.</w:t>
      </w:r>
    </w:p>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p>
      <w:pPr>
        <w:spacing w:after="0"/>
        <w:ind w:left="0"/>
        <w:jc w:val="both"/>
      </w:pPr>
      <w:r>
        <w:rPr>
          <w:rFonts w:ascii="Times New Roman"/>
          <w:b w:val="false"/>
          <w:i w:val="false"/>
          <w:color w:val="000000"/>
          <w:sz w:val="28"/>
        </w:rPr>
        <w:t>
      qcp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mmaxтәу./moм</w:t>
      </w:r>
    </w:p>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1" w:id="8"/>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3"/>
        <w:gridCol w:w="7083"/>
        <w:gridCol w:w="3414"/>
      </w:tblGrid>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үй қоры объектісінің коммуналдық паспорты</w:t>
      </w:r>
    </w:p>
    <w:p>
      <w:pPr>
        <w:spacing w:after="0"/>
        <w:ind w:left="0"/>
        <w:jc w:val="both"/>
      </w:pPr>
      <w:r>
        <w:rPr>
          <w:rFonts w:ascii="Times New Roman"/>
          <w:b w:val="false"/>
          <w:i w:val="false"/>
          <w:color w:val="000000"/>
          <w:sz w:val="28"/>
        </w:rPr>
        <w:t>
      Елді мекен, аудан, облыс______________________________________</w:t>
      </w:r>
    </w:p>
    <w:p>
      <w:pPr>
        <w:spacing w:after="0"/>
        <w:ind w:left="0"/>
        <w:jc w:val="both"/>
      </w:pPr>
      <w:r>
        <w:rPr>
          <w:rFonts w:ascii="Times New Roman"/>
          <w:b w:val="false"/>
          <w:i w:val="false"/>
          <w:color w:val="000000"/>
          <w:sz w:val="28"/>
        </w:rPr>
        <w:t>
      1. Мекенжайы________________________________________________</w:t>
      </w:r>
    </w:p>
    <w:p>
      <w:pPr>
        <w:spacing w:after="0"/>
        <w:ind w:left="0"/>
        <w:jc w:val="both"/>
      </w:pPr>
      <w:r>
        <w:rPr>
          <w:rFonts w:ascii="Times New Roman"/>
          <w:b w:val="false"/>
          <w:i w:val="false"/>
          <w:color w:val="000000"/>
          <w:sz w:val="28"/>
        </w:rPr>
        <w:t>
      2. Қабаттылығы______________________________________________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w:t>
      </w:r>
    </w:p>
    <w:p>
      <w:pPr>
        <w:spacing w:after="0"/>
        <w:ind w:left="0"/>
        <w:jc w:val="both"/>
      </w:pPr>
      <w:r>
        <w:rPr>
          <w:rFonts w:ascii="Times New Roman"/>
          <w:b w:val="false"/>
          <w:i w:val="false"/>
          <w:color w:val="000000"/>
          <w:sz w:val="28"/>
        </w:rPr>
        <w:t>
      4. Тұрып жатқан адамдардың саны, адам__________________________</w:t>
      </w:r>
    </w:p>
    <w:p>
      <w:pPr>
        <w:spacing w:after="0"/>
        <w:ind w:left="0"/>
        <w:jc w:val="both"/>
      </w:pPr>
      <w:r>
        <w:rPr>
          <w:rFonts w:ascii="Times New Roman"/>
          <w:b w:val="false"/>
          <w:i w:val="false"/>
          <w:color w:val="000000"/>
          <w:sz w:val="28"/>
        </w:rPr>
        <w:t>
      5. Жайлылық деңгейі:</w:t>
      </w:r>
    </w:p>
    <w:p>
      <w:pPr>
        <w:spacing w:after="0"/>
        <w:ind w:left="0"/>
        <w:jc w:val="both"/>
      </w:pPr>
      <w:r>
        <w:rPr>
          <w:rFonts w:ascii="Times New Roman"/>
          <w:b w:val="false"/>
          <w:i w:val="false"/>
          <w:color w:val="000000"/>
          <w:sz w:val="28"/>
        </w:rPr>
        <w:t>
      а) су құбырының, газдың, кәріздің болуы ___________________________</w:t>
      </w:r>
    </w:p>
    <w:p>
      <w:pPr>
        <w:spacing w:after="0"/>
        <w:ind w:left="0"/>
        <w:jc w:val="both"/>
      </w:pPr>
      <w:r>
        <w:rPr>
          <w:rFonts w:ascii="Times New Roman"/>
          <w:b w:val="false"/>
          <w:i w:val="false"/>
          <w:color w:val="000000"/>
          <w:sz w:val="28"/>
        </w:rPr>
        <w:t>
      б) жылу беру түрі (орталықтан, пешпен, жергілікті)___________________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г) қоқыс құбырының болуы_______________________________________</w:t>
      </w:r>
    </w:p>
    <w:p>
      <w:pPr>
        <w:spacing w:after="0"/>
        <w:ind w:left="0"/>
        <w:jc w:val="both"/>
      </w:pPr>
      <w:r>
        <w:rPr>
          <w:rFonts w:ascii="Times New Roman"/>
          <w:b w:val="false"/>
          <w:i w:val="false"/>
          <w:color w:val="000000"/>
          <w:sz w:val="28"/>
        </w:rPr>
        <w:t>
      д) аула аумағының алаңы, м²______________________________________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w:t>
      </w:r>
    </w:p>
    <w:p>
      <w:pPr>
        <w:spacing w:after="0"/>
        <w:ind w:left="0"/>
        <w:jc w:val="both"/>
      </w:pPr>
      <w:r>
        <w:rPr>
          <w:rFonts w:ascii="Times New Roman"/>
          <w:b w:val="false"/>
          <w:i w:val="false"/>
          <w:color w:val="000000"/>
          <w:sz w:val="28"/>
        </w:rPr>
        <w:t>
      оның ішінде жаяусоқпақтар_______________________________________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w:t>
      </w:r>
    </w:p>
    <w:p>
      <w:pPr>
        <w:spacing w:after="0"/>
        <w:ind w:left="0"/>
        <w:jc w:val="both"/>
      </w:pPr>
      <w:r>
        <w:rPr>
          <w:rFonts w:ascii="Times New Roman"/>
          <w:b w:val="false"/>
          <w:i w:val="false"/>
          <w:color w:val="000000"/>
          <w:sz w:val="28"/>
        </w:rPr>
        <w:t>
      7. Қалдықтарды шығару кезеңділігі_________________________________</w:t>
      </w:r>
    </w:p>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__________________________________________________</w:t>
      </w:r>
    </w:p>
    <w:p>
      <w:pPr>
        <w:spacing w:after="0"/>
        <w:ind w:left="0"/>
        <w:jc w:val="both"/>
      </w:pPr>
      <w:r>
        <w:rPr>
          <w:rFonts w:ascii="Times New Roman"/>
          <w:b w:val="false"/>
          <w:i w:val="false"/>
          <w:color w:val="000000"/>
          <w:sz w:val="28"/>
        </w:rPr>
        <w:t>
      9. Қайталама шикізатты шығару кезеңділігі__________________________</w:t>
      </w:r>
    </w:p>
    <w:p>
      <w:pPr>
        <w:spacing w:after="0"/>
        <w:ind w:left="0"/>
        <w:jc w:val="both"/>
      </w:pPr>
      <w:r>
        <w:rPr>
          <w:rFonts w:ascii="Times New Roman"/>
          <w:b w:val="false"/>
          <w:i w:val="false"/>
          <w:color w:val="000000"/>
          <w:sz w:val="28"/>
        </w:rPr>
        <w:t>
      10. Тамақ қалдықтарын шығару кезеңділігі__________________________</w:t>
      </w:r>
    </w:p>
    <w:p>
      <w:pPr>
        <w:spacing w:after="0"/>
        <w:ind w:left="0"/>
        <w:jc w:val="both"/>
      </w:pPr>
      <w:r>
        <w:rPr>
          <w:rFonts w:ascii="Times New Roman"/>
          <w:b w:val="false"/>
          <w:i w:val="false"/>
          <w:color w:val="000000"/>
          <w:sz w:val="28"/>
        </w:rPr>
        <w:t>
      11.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Тұрғын емес үй-жайлар объектілерінің коммуналдық паспорты</w:t>
      </w:r>
    </w:p>
    <w:p>
      <w:pPr>
        <w:spacing w:after="0"/>
        <w:ind w:left="0"/>
        <w:jc w:val="both"/>
      </w:pPr>
      <w:r>
        <w:rPr>
          <w:rFonts w:ascii="Times New Roman"/>
          <w:b w:val="false"/>
          <w:i w:val="false"/>
          <w:color w:val="000000"/>
          <w:sz w:val="28"/>
        </w:rPr>
        <w:t>
      Елді мекен, аудан, облыс _____________________________________________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w:t>
      </w:r>
    </w:p>
    <w:p>
      <w:pPr>
        <w:spacing w:after="0"/>
        <w:ind w:left="0"/>
        <w:jc w:val="both"/>
      </w:pPr>
      <w:r>
        <w:rPr>
          <w:rFonts w:ascii="Times New Roman"/>
          <w:b w:val="false"/>
          <w:i w:val="false"/>
          <w:color w:val="000000"/>
          <w:sz w:val="28"/>
        </w:rPr>
        <w:t>
      5. Тәулігіне өткізу қабілеті: ________________________________________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w:t>
      </w:r>
    </w:p>
    <w:p>
      <w:pPr>
        <w:spacing w:after="0"/>
        <w:ind w:left="0"/>
        <w:jc w:val="both"/>
      </w:pPr>
      <w:r>
        <w:rPr>
          <w:rFonts w:ascii="Times New Roman"/>
          <w:b w:val="false"/>
          <w:i w:val="false"/>
          <w:color w:val="000000"/>
          <w:sz w:val="28"/>
        </w:rPr>
        <w:t>
      7. Үй-жайдың жалпы алаңы, м² _____________________________________</w:t>
      </w:r>
    </w:p>
    <w:p>
      <w:pPr>
        <w:spacing w:after="0"/>
        <w:ind w:left="0"/>
        <w:jc w:val="both"/>
      </w:pPr>
      <w:r>
        <w:rPr>
          <w:rFonts w:ascii="Times New Roman"/>
          <w:b w:val="false"/>
          <w:i w:val="false"/>
          <w:color w:val="000000"/>
          <w:sz w:val="28"/>
        </w:rPr>
        <w:t>
      сауда алаңы 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w:t>
      </w:r>
    </w:p>
    <w:p>
      <w:pPr>
        <w:spacing w:after="0"/>
        <w:ind w:left="0"/>
        <w:jc w:val="both"/>
      </w:pPr>
      <w:r>
        <w:rPr>
          <w:rFonts w:ascii="Times New Roman"/>
          <w:b w:val="false"/>
          <w:i w:val="false"/>
          <w:color w:val="000000"/>
          <w:sz w:val="28"/>
        </w:rPr>
        <w:t>
      8. Аула аумағының алаңы, м² 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w:t>
      </w:r>
    </w:p>
    <w:p>
      <w:pPr>
        <w:spacing w:after="0"/>
        <w:ind w:left="0"/>
        <w:jc w:val="both"/>
      </w:pPr>
      <w:r>
        <w:rPr>
          <w:rFonts w:ascii="Times New Roman"/>
          <w:b w:val="false"/>
          <w:i w:val="false"/>
          <w:color w:val="000000"/>
          <w:sz w:val="28"/>
        </w:rPr>
        <w:t>
      10. Қалдықтарды шығару кезеңділігі_________________________________</w:t>
      </w:r>
    </w:p>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w:t>
      </w:r>
    </w:p>
    <w:p>
      <w:pPr>
        <w:spacing w:after="0"/>
        <w:ind w:left="0"/>
        <w:jc w:val="both"/>
      </w:pPr>
      <w:r>
        <w:rPr>
          <w:rFonts w:ascii="Times New Roman"/>
          <w:b w:val="false"/>
          <w:i w:val="false"/>
          <w:color w:val="000000"/>
          <w:sz w:val="28"/>
        </w:rPr>
        <w:t>
      (қандай және қанша) _________________________________________________</w:t>
      </w:r>
    </w:p>
    <w:p>
      <w:pPr>
        <w:spacing w:after="0"/>
        <w:ind w:left="0"/>
        <w:jc w:val="both"/>
      </w:pPr>
      <w:r>
        <w:rPr>
          <w:rFonts w:ascii="Times New Roman"/>
          <w:b w:val="false"/>
          <w:i w:val="false"/>
          <w:color w:val="000000"/>
          <w:sz w:val="28"/>
        </w:rPr>
        <w:t>
      12. Қайталама шикізатты шығару кезеңділігі _________________________</w:t>
      </w:r>
    </w:p>
    <w:p>
      <w:pPr>
        <w:spacing w:after="0"/>
        <w:ind w:left="0"/>
        <w:jc w:val="both"/>
      </w:pPr>
      <w:r>
        <w:rPr>
          <w:rFonts w:ascii="Times New Roman"/>
          <w:b w:val="false"/>
          <w:i w:val="false"/>
          <w:color w:val="000000"/>
          <w:sz w:val="28"/>
        </w:rPr>
        <w:t>
      13. Тамақ қалдықтарын шығару езеңділігі____________________________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14. Қауіпті қалдықтарды бөлек жинау жүргізіле ме (қандай және қанша</w:t>
      </w:r>
    </w:p>
    <w:p>
      <w:pPr>
        <w:spacing w:after="0"/>
        <w:ind w:left="0"/>
        <w:jc w:val="both"/>
      </w:pPr>
      <w:r>
        <w:rPr>
          <w:rFonts w:ascii="Times New Roman"/>
          <w:b w:val="false"/>
          <w:i w:val="false"/>
          <w:color w:val="000000"/>
          <w:sz w:val="28"/>
        </w:rPr>
        <w:t>
      фракция)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Формасы</w:t>
            </w:r>
          </w:p>
        </w:tc>
      </w:tr>
    </w:tbl>
    <w:p>
      <w:pPr>
        <w:spacing w:after="0"/>
        <w:ind w:left="0"/>
        <w:jc w:val="left"/>
      </w:pPr>
      <w:r>
        <w:rPr>
          <w:rFonts w:ascii="Times New Roman"/>
          <w:b/>
          <w:i w:val="false"/>
          <w:color w:val="000000"/>
        </w:rPr>
        <w:t xml:space="preserve"> Бастапқы жазба бланкісі</w:t>
      </w:r>
    </w:p>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объектісі бойынша_______________________________________________</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1072"/>
        <w:gridCol w:w="1376"/>
        <w:gridCol w:w="2482"/>
        <w:gridCol w:w="2190"/>
        <w:gridCol w:w="1916"/>
        <w:gridCol w:w="2676"/>
      </w:tblGrid>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768"/>
        <w:gridCol w:w="1064"/>
        <w:gridCol w:w="1065"/>
        <w:gridCol w:w="472"/>
        <w:gridCol w:w="830"/>
        <w:gridCol w:w="601"/>
        <w:gridCol w:w="1056"/>
        <w:gridCol w:w="2046"/>
        <w:gridCol w:w="1313"/>
        <w:gridCol w:w="2317"/>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p>
      <w:pPr>
        <w:spacing w:after="0"/>
        <w:ind w:left="0"/>
        <w:jc w:val="both"/>
      </w:pPr>
      <w:r>
        <w:rPr>
          <w:rFonts w:ascii="Times New Roman"/>
          <w:b w:val="false"/>
          <w:i w:val="false"/>
          <w:color w:val="000000"/>
          <w:sz w:val="28"/>
        </w:rPr>
        <w:t>
      Жайлылық типі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