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a987" w14:textId="825a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 бойынша 2021-2022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Ақмола облысы Көкшетау қалалық мәслихатының 2021 жылғы 26 қарашадағы № С-11/15 шешімі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2017 жылғы 20 ақпандағы "Жайылымдар туралы" Заңының 8-бабы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берілген Көкшетау қаласы 2021-2022 жылдарға арналған бойынша жайылымдарды басқару және оларды пайдалану жөніндегі Жоспары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Жетінші шақырылған</w:t>
            </w:r>
          </w:p>
          <w:p>
            <w:pPr>
              <w:spacing w:after="20"/>
              <w:ind w:left="20"/>
              <w:jc w:val="both"/>
            </w:pPr>
          </w:p>
          <w:p>
            <w:pPr>
              <w:spacing w:after="20"/>
              <w:ind w:left="20"/>
              <w:jc w:val="both"/>
            </w:pPr>
            <w:r>
              <w:rPr>
                <w:rFonts w:ascii="Times New Roman"/>
                <w:b w:val="false"/>
                <w:i/>
                <w:color w:val="000000"/>
                <w:sz w:val="20"/>
              </w:rPr>
              <w:t>Көкшетау қалалық</w:t>
            </w:r>
          </w:p>
          <w:p>
            <w:pPr>
              <w:spacing w:after="20"/>
              <w:ind w:left="20"/>
              <w:jc w:val="both"/>
            </w:pPr>
            <w:r>
              <w:rPr>
                <w:rFonts w:ascii="Times New Roman"/>
                <w:b w:val="false"/>
                <w:i/>
                <w:color w:val="000000"/>
                <w:sz w:val="20"/>
              </w:rPr>
              <w:t>мәслихаттының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Р.Калишев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2021 жылғы 26 қарашадағы</w:t>
            </w:r>
            <w:r>
              <w:br/>
            </w:r>
            <w:r>
              <w:rPr>
                <w:rFonts w:ascii="Times New Roman"/>
                <w:b w:val="false"/>
                <w:i w:val="false"/>
                <w:color w:val="000000"/>
                <w:sz w:val="20"/>
              </w:rPr>
              <w:t>№ С-11/15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Көкшетау қаласы бойынша 2021-2022 жылдарға арналған жайылымдарды басқару және оларды пайдалану жөніндегі жоспар</w:t>
      </w:r>
    </w:p>
    <w:bookmarkEnd w:id="3"/>
    <w:bookmarkStart w:name="z6" w:id="4"/>
    <w:p>
      <w:pPr>
        <w:spacing w:after="0"/>
        <w:ind w:left="0"/>
        <w:jc w:val="left"/>
      </w:pPr>
      <w:r>
        <w:rPr>
          <w:rFonts w:ascii="Times New Roman"/>
          <w:b/>
          <w:i w:val="false"/>
          <w:color w:val="000000"/>
        </w:rPr>
        <w:t xml:space="preserve"> 1. Кіріспе</w:t>
      </w:r>
    </w:p>
    <w:bookmarkEnd w:id="4"/>
    <w:p>
      <w:pPr>
        <w:spacing w:after="0"/>
        <w:ind w:left="0"/>
        <w:jc w:val="both"/>
      </w:pPr>
      <w:r>
        <w:rPr>
          <w:rFonts w:ascii="Times New Roman"/>
          <w:b w:val="false"/>
          <w:i w:val="false"/>
          <w:color w:val="000000"/>
          <w:sz w:val="28"/>
        </w:rPr>
        <w:t xml:space="preserve">
      Көкшетау қаласында 2021-2022 жылдарға арналған жайылымдарды басқару және оларды пайдалану жөніндегі жоспар "Жайылымдар туралы" Қазақстан Республикасының 2017 жылғы 20 ақпандағы </w:t>
      </w:r>
      <w:r>
        <w:rPr>
          <w:rFonts w:ascii="Times New Roman"/>
          <w:b w:val="false"/>
          <w:i w:val="false"/>
          <w:color w:val="000000"/>
          <w:sz w:val="28"/>
        </w:rPr>
        <w:t>Заңына</w:t>
      </w:r>
      <w:r>
        <w:rPr>
          <w:rFonts w:ascii="Times New Roman"/>
          <w:b w:val="false"/>
          <w:i w:val="false"/>
          <w:color w:val="000000"/>
          <w:sz w:val="28"/>
        </w:rPr>
        <w:t xml:space="preserve">, "Жайылымдарды ұтымды пайдалану қағидаларын бекіту туралы" Қазақстан Республикасы Премьер-Министрінің орынбасары – Қазақстан Республикасы Ауыл шаруашылығы министрінің 2017 жылғы 24 сәуірдегі №173 </w:t>
      </w:r>
      <w:r>
        <w:rPr>
          <w:rFonts w:ascii="Times New Roman"/>
          <w:b w:val="false"/>
          <w:i w:val="false"/>
          <w:color w:val="000000"/>
          <w:sz w:val="28"/>
        </w:rPr>
        <w:t>бұйрығына</w:t>
      </w:r>
      <w:r>
        <w:rPr>
          <w:rFonts w:ascii="Times New Roman"/>
          <w:b w:val="false"/>
          <w:i w:val="false"/>
          <w:color w:val="000000"/>
          <w:sz w:val="28"/>
        </w:rPr>
        <w:t xml:space="preserve"> және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Көкшетау қаласы аумағында жайылымдардың орналасу схемасын (картасын) (</w:t>
      </w:r>
      <w:r>
        <w:rPr>
          <w:rFonts w:ascii="Times New Roman"/>
          <w:b w:val="false"/>
          <w:i w:val="false"/>
          <w:color w:val="000000"/>
          <w:sz w:val="28"/>
        </w:rPr>
        <w:t>қосымша №1</w:t>
      </w:r>
      <w:r>
        <w:rPr>
          <w:rFonts w:ascii="Times New Roman"/>
          <w:b w:val="false"/>
          <w:i w:val="false"/>
          <w:color w:val="000000"/>
          <w:sz w:val="28"/>
        </w:rPr>
        <w:t>);</w:t>
      </w:r>
    </w:p>
    <w:p>
      <w:pPr>
        <w:spacing w:after="0"/>
        <w:ind w:left="0"/>
        <w:jc w:val="both"/>
      </w:pPr>
      <w:r>
        <w:rPr>
          <w:rFonts w:ascii="Times New Roman"/>
          <w:b w:val="false"/>
          <w:i w:val="false"/>
          <w:color w:val="000000"/>
          <w:sz w:val="28"/>
        </w:rPr>
        <w:t>
      2) жайылым айналымдарының қолайлы схемалары (</w:t>
      </w:r>
      <w:r>
        <w:rPr>
          <w:rFonts w:ascii="Times New Roman"/>
          <w:b w:val="false"/>
          <w:i w:val="false"/>
          <w:color w:val="000000"/>
          <w:sz w:val="28"/>
        </w:rPr>
        <w:t>қосымша №2</w:t>
      </w:r>
      <w:r>
        <w:rPr>
          <w:rFonts w:ascii="Times New Roman"/>
          <w:b w:val="false"/>
          <w:i w:val="false"/>
          <w:color w:val="000000"/>
          <w:sz w:val="28"/>
        </w:rPr>
        <w:t>);</w:t>
      </w:r>
    </w:p>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 (</w:t>
      </w:r>
      <w:r>
        <w:rPr>
          <w:rFonts w:ascii="Times New Roman"/>
          <w:b w:val="false"/>
          <w:i w:val="false"/>
          <w:color w:val="000000"/>
          <w:sz w:val="28"/>
        </w:rPr>
        <w:t>қосымша №3</w:t>
      </w:r>
      <w:r>
        <w:rPr>
          <w:rFonts w:ascii="Times New Roman"/>
          <w:b w:val="false"/>
          <w:i w:val="false"/>
          <w:color w:val="000000"/>
          <w:sz w:val="28"/>
        </w:rPr>
        <w:t>);</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копандарға, суару немесе суландыру каналдарына, құбырлы немесе шахталы құдықтарға) қол жеткізу схемасын қамтиды (</w:t>
      </w:r>
      <w:r>
        <w:rPr>
          <w:rFonts w:ascii="Times New Roman"/>
          <w:b w:val="false"/>
          <w:i w:val="false"/>
          <w:color w:val="000000"/>
          <w:sz w:val="28"/>
        </w:rPr>
        <w:t>қосымша №4</w:t>
      </w:r>
      <w:r>
        <w:rPr>
          <w:rFonts w:ascii="Times New Roman"/>
          <w:b w:val="false"/>
          <w:i w:val="false"/>
          <w:color w:val="000000"/>
          <w:sz w:val="28"/>
        </w:rPr>
        <w:t>);</w:t>
      </w:r>
    </w:p>
    <w:p>
      <w:pPr>
        <w:spacing w:after="0"/>
        <w:ind w:left="0"/>
        <w:jc w:val="both"/>
      </w:pPr>
      <w:r>
        <w:rPr>
          <w:rFonts w:ascii="Times New Roman"/>
          <w:b w:val="false"/>
          <w:i w:val="false"/>
          <w:color w:val="000000"/>
          <w:sz w:val="28"/>
        </w:rPr>
        <w:t>
      5) жайылымы жоқ жеке және (немесе) заңды тұлғалардың ауылшаруашылығы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қосымша №5</w:t>
      </w:r>
      <w:r>
        <w:rPr>
          <w:rFonts w:ascii="Times New Roman"/>
          <w:b w:val="false"/>
          <w:i w:val="false"/>
          <w:color w:val="000000"/>
          <w:sz w:val="28"/>
        </w:rPr>
        <w:t>);</w:t>
      </w:r>
    </w:p>
    <w:p>
      <w:pPr>
        <w:spacing w:after="0"/>
        <w:ind w:left="0"/>
        <w:jc w:val="both"/>
      </w:pPr>
      <w:r>
        <w:rPr>
          <w:rFonts w:ascii="Times New Roman"/>
          <w:b w:val="false"/>
          <w:i w:val="false"/>
          <w:color w:val="000000"/>
          <w:sz w:val="28"/>
        </w:rPr>
        <w:t>
      6) кент, ауыл, ауылдық округ жанында орналасқан жайылымдармен қамтамасыз етілмеген жеке және (немесе) заңды тұлғалардың ауылшаруашылығы жануарларының мал басын шалғайдағы жайылымдарға орналастыру схемасы (</w:t>
      </w:r>
      <w:r>
        <w:rPr>
          <w:rFonts w:ascii="Times New Roman"/>
          <w:b w:val="false"/>
          <w:i w:val="false"/>
          <w:color w:val="000000"/>
          <w:sz w:val="28"/>
        </w:rPr>
        <w:t>қосымша №6</w:t>
      </w:r>
      <w:r>
        <w:rPr>
          <w:rFonts w:ascii="Times New Roman"/>
          <w:b w:val="false"/>
          <w:i w:val="false"/>
          <w:color w:val="000000"/>
          <w:sz w:val="28"/>
        </w:rPr>
        <w:t>);</w:t>
      </w:r>
    </w:p>
    <w:p>
      <w:pPr>
        <w:spacing w:after="0"/>
        <w:ind w:left="0"/>
        <w:jc w:val="both"/>
      </w:pPr>
      <w:r>
        <w:rPr>
          <w:rFonts w:ascii="Times New Roman"/>
          <w:b w:val="false"/>
          <w:i w:val="false"/>
          <w:color w:val="000000"/>
          <w:sz w:val="28"/>
        </w:rPr>
        <w:t>
      7) ауылшаруашылығы жануарларын жаю мен жылжытудың маусымдық маршруттарын белгілейтін жайылымдарды пайдалану жөніндегі күнтізбелік кесте (</w:t>
      </w:r>
      <w:r>
        <w:rPr>
          <w:rFonts w:ascii="Times New Roman"/>
          <w:b w:val="false"/>
          <w:i w:val="false"/>
          <w:color w:val="000000"/>
          <w:sz w:val="28"/>
        </w:rPr>
        <w:t>қосымша №7</w:t>
      </w:r>
      <w:r>
        <w:rPr>
          <w:rFonts w:ascii="Times New Roman"/>
          <w:b w:val="false"/>
          <w:i w:val="false"/>
          <w:color w:val="000000"/>
          <w:sz w:val="28"/>
        </w:rPr>
        <w:t>).</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мәліметтерді, ветеринариялық-санитариялық объектілер туралы мәліметтерді, ауылшаруашылығы жануарлары бастарының саны туралы деректерді ескере отырып, олардың иелерін көрсете отырып, түрлері мен 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ауылшаруашылығы жануарларын мәдени және аридтік жайылымдарда жаю ерекшеліктерін, мал айдауға арналған сервитуттар туралы мәліметтерді және мемлекеттік органдар, жеке және (немесе) заңды тұлғалар ұсынған өзге де деректерді қамтитын жоспар қабылданды.</w:t>
      </w:r>
    </w:p>
    <w:p>
      <w:pPr>
        <w:spacing w:after="0"/>
        <w:ind w:left="0"/>
        <w:jc w:val="both"/>
      </w:pPr>
      <w:r>
        <w:rPr>
          <w:rFonts w:ascii="Times New Roman"/>
          <w:b w:val="false"/>
          <w:i w:val="false"/>
          <w:color w:val="000000"/>
          <w:sz w:val="28"/>
        </w:rPr>
        <w:t>
      Көкшетау қаласының әкімшілік аумағына қаладан басқа Краснояр ауылдық округі кіреді.</w:t>
      </w:r>
    </w:p>
    <w:p>
      <w:pPr>
        <w:spacing w:after="0"/>
        <w:ind w:left="0"/>
        <w:jc w:val="both"/>
      </w:pPr>
      <w:r>
        <w:rPr>
          <w:rFonts w:ascii="Times New Roman"/>
          <w:b w:val="false"/>
          <w:i w:val="false"/>
          <w:color w:val="000000"/>
          <w:sz w:val="28"/>
        </w:rPr>
        <w:t>
      Көкшетау қаласы аумағының жалпы ауданы 11 408,45 га, оның ішінде егістік 6521 га, шабындық 305 га, жайылым 2991,88 га, тыңайған жер 733,90 га, басқа алқаптар 7,37 га.</w:t>
      </w:r>
    </w:p>
    <w:p>
      <w:pPr>
        <w:spacing w:after="0"/>
        <w:ind w:left="0"/>
        <w:jc w:val="both"/>
      </w:pPr>
      <w:r>
        <w:rPr>
          <w:rFonts w:ascii="Times New Roman"/>
          <w:b w:val="false"/>
          <w:i w:val="false"/>
          <w:color w:val="000000"/>
          <w:sz w:val="28"/>
        </w:rPr>
        <w:t>
      Жоспар 01-174-070 кадастрлық бөлігінде (әкімшілік-аумақтық бірлік) орналасқан жер учаскелері құқық белгілейтін құжаттар негізінде жер санаттары, жер учаскелерінің меншік иелері және жер пайдаланушылар бөлінісінде жасалған.</w:t>
      </w:r>
    </w:p>
    <w:p>
      <w:pPr>
        <w:spacing w:after="0"/>
        <w:ind w:left="0"/>
        <w:jc w:val="both"/>
      </w:pPr>
      <w:r>
        <w:rPr>
          <w:rFonts w:ascii="Times New Roman"/>
          <w:b w:val="false"/>
          <w:i w:val="false"/>
          <w:color w:val="000000"/>
          <w:sz w:val="28"/>
        </w:rPr>
        <w:t>
      Жер пайдалану аумағы Ақмола облысы, Көкшетау қаласының солтүстік-батыс жағында орналасқан.</w:t>
      </w:r>
    </w:p>
    <w:p>
      <w:pPr>
        <w:spacing w:after="0"/>
        <w:ind w:left="0"/>
        <w:jc w:val="both"/>
      </w:pPr>
      <w:r>
        <w:rPr>
          <w:rFonts w:ascii="Times New Roman"/>
          <w:b w:val="false"/>
          <w:i w:val="false"/>
          <w:color w:val="000000"/>
          <w:sz w:val="28"/>
        </w:rPr>
        <w:t>
      Осы жоспарда компьютерлік есептеу арқылы алынған, камералық өңдеу мәліметтері қолданылды.</w:t>
      </w:r>
    </w:p>
    <w:p>
      <w:pPr>
        <w:spacing w:after="0"/>
        <w:ind w:left="0"/>
        <w:jc w:val="both"/>
      </w:pPr>
      <w:r>
        <w:rPr>
          <w:rFonts w:ascii="Times New Roman"/>
          <w:b w:val="false"/>
          <w:i w:val="false"/>
          <w:color w:val="000000"/>
          <w:sz w:val="28"/>
        </w:rPr>
        <w:t>
      Геоморфологикалық қатынасына қарай Көкшетау қаласының жерлері Көксеңгір құрғақ-далалық, ұсақ шоқылық-далалық аймағында орналасқан. Оңтүстік-батыс жағының аумағы Галчевский аймағына, солтүстік-шығыс Шағалалы-Шатский аймағына жатады.</w:t>
      </w:r>
    </w:p>
    <w:p>
      <w:pPr>
        <w:spacing w:after="0"/>
        <w:ind w:left="0"/>
        <w:jc w:val="both"/>
      </w:pPr>
      <w:r>
        <w:rPr>
          <w:rFonts w:ascii="Times New Roman"/>
          <w:b w:val="false"/>
          <w:i w:val="false"/>
          <w:color w:val="000000"/>
          <w:sz w:val="28"/>
        </w:rPr>
        <w:t>
      Табиғаттық аудандастыруына байланысты Көкшетау қаласы қоңыржай-құрғақ ормандалалық аймағында орналасқан. Аймақтың ауа райы күрт құбылмалы ауа райы болып сипатталады, себебі суық ұзақ қыспен, көктемде тез өзгеретін оң қызулықпен, құрғақ қысқа жазбен білінеді.</w:t>
      </w:r>
    </w:p>
    <w:p>
      <w:pPr>
        <w:spacing w:after="0"/>
        <w:ind w:left="0"/>
        <w:jc w:val="both"/>
      </w:pPr>
      <w:r>
        <w:rPr>
          <w:rFonts w:ascii="Times New Roman"/>
          <w:b w:val="false"/>
          <w:i w:val="false"/>
          <w:color w:val="000000"/>
          <w:sz w:val="28"/>
        </w:rPr>
        <w:t>
      Метеостанция деректеріне сәйкес Көкшетау қаласы ауа райының көрсеткіштері:</w:t>
      </w:r>
    </w:p>
    <w:p>
      <w:pPr>
        <w:spacing w:after="0"/>
        <w:ind w:left="0"/>
        <w:jc w:val="both"/>
      </w:pPr>
      <w:r>
        <w:rPr>
          <w:rFonts w:ascii="Times New Roman"/>
          <w:b w:val="false"/>
          <w:i w:val="false"/>
          <w:color w:val="000000"/>
          <w:sz w:val="28"/>
        </w:rPr>
        <w:t>
      Орта жылдық ауа қызулығы,оС +19;</w:t>
      </w:r>
    </w:p>
    <w:p>
      <w:pPr>
        <w:spacing w:after="0"/>
        <w:ind w:left="0"/>
        <w:jc w:val="both"/>
      </w:pPr>
      <w:r>
        <w:rPr>
          <w:rFonts w:ascii="Times New Roman"/>
          <w:b w:val="false"/>
          <w:i w:val="false"/>
          <w:color w:val="000000"/>
          <w:sz w:val="28"/>
        </w:rPr>
        <w:t>
      Абсолюттік максимум, оС +40 - 42;</w:t>
      </w:r>
    </w:p>
    <w:p>
      <w:pPr>
        <w:spacing w:after="0"/>
        <w:ind w:left="0"/>
        <w:jc w:val="both"/>
      </w:pPr>
      <w:r>
        <w:rPr>
          <w:rFonts w:ascii="Times New Roman"/>
          <w:b w:val="false"/>
          <w:i w:val="false"/>
          <w:color w:val="000000"/>
          <w:sz w:val="28"/>
        </w:rPr>
        <w:t>
      Абсолюттік минимум, оС - 46 - 47;</w:t>
      </w:r>
    </w:p>
    <w:p>
      <w:pPr>
        <w:spacing w:after="0"/>
        <w:ind w:left="0"/>
        <w:jc w:val="both"/>
      </w:pPr>
      <w:r>
        <w:rPr>
          <w:rFonts w:ascii="Times New Roman"/>
          <w:b w:val="false"/>
          <w:i w:val="false"/>
          <w:color w:val="000000"/>
          <w:sz w:val="28"/>
        </w:rPr>
        <w:t>
      Аязсыз уақыт, 105-110 күн;</w:t>
      </w:r>
    </w:p>
    <w:p>
      <w:pPr>
        <w:spacing w:after="0"/>
        <w:ind w:left="0"/>
        <w:jc w:val="both"/>
      </w:pPr>
      <w:r>
        <w:rPr>
          <w:rFonts w:ascii="Times New Roman"/>
          <w:b w:val="false"/>
          <w:i w:val="false"/>
          <w:color w:val="000000"/>
          <w:sz w:val="28"/>
        </w:rPr>
        <w:t>
      Топырақтың тоңу тереңдігі, 184 сантиметр;</w:t>
      </w:r>
    </w:p>
    <w:p>
      <w:pPr>
        <w:spacing w:after="0"/>
        <w:ind w:left="0"/>
        <w:jc w:val="both"/>
      </w:pPr>
      <w:r>
        <w:rPr>
          <w:rFonts w:ascii="Times New Roman"/>
          <w:b w:val="false"/>
          <w:i w:val="false"/>
          <w:color w:val="000000"/>
          <w:sz w:val="28"/>
        </w:rPr>
        <w:t>
      10 жоғары қызу қосындысы, 2050-2100;</w:t>
      </w:r>
    </w:p>
    <w:p>
      <w:pPr>
        <w:spacing w:after="0"/>
        <w:ind w:left="0"/>
        <w:jc w:val="both"/>
      </w:pPr>
      <w:r>
        <w:rPr>
          <w:rFonts w:ascii="Times New Roman"/>
          <w:b w:val="false"/>
          <w:i w:val="false"/>
          <w:color w:val="000000"/>
          <w:sz w:val="28"/>
        </w:rPr>
        <w:t>
      10 төмен қызу қосындысы, 1000-1700;</w:t>
      </w:r>
    </w:p>
    <w:p>
      <w:pPr>
        <w:spacing w:after="0"/>
        <w:ind w:left="0"/>
        <w:jc w:val="both"/>
      </w:pPr>
      <w:r>
        <w:rPr>
          <w:rFonts w:ascii="Times New Roman"/>
          <w:b w:val="false"/>
          <w:i w:val="false"/>
          <w:color w:val="000000"/>
          <w:sz w:val="28"/>
        </w:rPr>
        <w:t>
      Қары бар уақыт, 150 күн;</w:t>
      </w:r>
    </w:p>
    <w:p>
      <w:pPr>
        <w:spacing w:after="0"/>
        <w:ind w:left="0"/>
        <w:jc w:val="both"/>
      </w:pPr>
      <w:r>
        <w:rPr>
          <w:rFonts w:ascii="Times New Roman"/>
          <w:b w:val="false"/>
          <w:i w:val="false"/>
          <w:color w:val="000000"/>
          <w:sz w:val="28"/>
        </w:rPr>
        <w:t>
      Қардың биіктігі, 20-25 сантиметр;</w:t>
      </w:r>
    </w:p>
    <w:p>
      <w:pPr>
        <w:spacing w:after="0"/>
        <w:ind w:left="0"/>
        <w:jc w:val="both"/>
      </w:pPr>
      <w:r>
        <w:rPr>
          <w:rFonts w:ascii="Times New Roman"/>
          <w:b w:val="false"/>
          <w:i w:val="false"/>
          <w:color w:val="000000"/>
          <w:sz w:val="28"/>
        </w:rPr>
        <w:t>
      Ортажылдық жауын шашынның саны, 285 миллиметр;</w:t>
      </w:r>
    </w:p>
    <w:p>
      <w:pPr>
        <w:spacing w:after="0"/>
        <w:ind w:left="0"/>
        <w:jc w:val="both"/>
      </w:pPr>
      <w:r>
        <w:rPr>
          <w:rFonts w:ascii="Times New Roman"/>
          <w:b w:val="false"/>
          <w:i w:val="false"/>
          <w:color w:val="000000"/>
          <w:sz w:val="28"/>
        </w:rPr>
        <w:t>
      Орта жылдық желдің жылдамдығы, 6,0 м/с.</w:t>
      </w:r>
    </w:p>
    <w:p>
      <w:pPr>
        <w:spacing w:after="0"/>
        <w:ind w:left="0"/>
        <w:jc w:val="both"/>
      </w:pPr>
      <w:r>
        <w:rPr>
          <w:rFonts w:ascii="Times New Roman"/>
          <w:b w:val="false"/>
          <w:i w:val="false"/>
          <w:color w:val="000000"/>
          <w:sz w:val="28"/>
        </w:rPr>
        <w:t>
      Қорытынды бөлімі: Көкшетау қаласының ауа райы ауылшаруашылық жануарларын өсіруге қолайлы. Ауылшаруашылық құрылымдар мен тұрғындарының басты қызметтерінің бағыты – мал шаруашылығы және өсімдік шаруашылығы, мал шаруашылығы мен өсімдік шаруашылығынан алынған өнімді өткізу.</w:t>
      </w:r>
    </w:p>
    <w:bookmarkStart w:name="z7" w:id="5"/>
    <w:p>
      <w:pPr>
        <w:spacing w:after="0"/>
        <w:ind w:left="0"/>
        <w:jc w:val="left"/>
      </w:pPr>
      <w:r>
        <w:rPr>
          <w:rFonts w:ascii="Times New Roman"/>
          <w:b/>
          <w:i w:val="false"/>
          <w:color w:val="000000"/>
        </w:rPr>
        <w:t xml:space="preserve"> 2. Жайылымдарды геоботаникалық зерттеп-қараудың жай-күйі туралы мәліметтер</w:t>
      </w:r>
    </w:p>
    <w:bookmarkEnd w:id="5"/>
    <w:p>
      <w:pPr>
        <w:spacing w:after="0"/>
        <w:ind w:left="0"/>
        <w:jc w:val="both"/>
      </w:pPr>
      <w:r>
        <w:rPr>
          <w:rFonts w:ascii="Times New Roman"/>
          <w:b w:val="false"/>
          <w:i w:val="false"/>
          <w:color w:val="000000"/>
          <w:sz w:val="28"/>
        </w:rPr>
        <w:t>
      Жайылымдарды геоботаникалық зерттеп-қараудың жай-күйі 2018 жылғы қыркүйекте "Азаматтарға арналған үкімет" мемлекеттік корпорациясы" КЕ АҚ Ақмола облысы бойынша филиалы жасаған Ақмола облысының Көкшетау қаласы (Краснояр ауылдық округі шекарасындағы) жер учаскелерінің табиғи азықтық алқаптары есебіне" сәйкес анықталды.</w:t>
      </w:r>
    </w:p>
    <w:bookmarkStart w:name="z8" w:id="6"/>
    <w:p>
      <w:pPr>
        <w:spacing w:after="0"/>
        <w:ind w:left="0"/>
        <w:jc w:val="left"/>
      </w:pPr>
      <w:r>
        <w:rPr>
          <w:rFonts w:ascii="Times New Roman"/>
          <w:b/>
          <w:i w:val="false"/>
          <w:color w:val="000000"/>
        </w:rPr>
        <w:t xml:space="preserve"> 3. Жем-шөп өндіру туралы мәліметтер</w:t>
      </w:r>
    </w:p>
    <w:bookmarkEnd w:id="6"/>
    <w:p>
      <w:pPr>
        <w:spacing w:after="0"/>
        <w:ind w:left="0"/>
        <w:jc w:val="both"/>
      </w:pPr>
      <w:r>
        <w:rPr>
          <w:rFonts w:ascii="Times New Roman"/>
          <w:b w:val="false"/>
          <w:i w:val="false"/>
          <w:color w:val="000000"/>
          <w:sz w:val="28"/>
        </w:rPr>
        <w:t>
      Жемшөп өндірісі-ауыл шаруашылығының жетекші көпфункционалды және байланыстырушы саласы, көбінесе мал шаруашылығының жай-күйін анықтайды және негізгі проблемаларды шешуге, өсімдік шаруашылығын, егіншілікті, табиғатты ұтымды пайдалануды одан әрі дамытуға, аграрлық жүйелер мен агроландшафттардың климат пен теріс процестердің әсеріне тұрақтылығын арттыруға, құнды ауылшаруашылық жерлерін сақтауға және топырақ құнарлылығын арттыруға, ауданның экологиялық жағдайын жақсартуға және қоршаған ортаны қорғауға айтарлықтай әсер етеді.</w:t>
      </w:r>
    </w:p>
    <w:p>
      <w:pPr>
        <w:spacing w:after="0"/>
        <w:ind w:left="0"/>
        <w:jc w:val="both"/>
      </w:pPr>
      <w:r>
        <w:rPr>
          <w:rFonts w:ascii="Times New Roman"/>
          <w:b w:val="false"/>
          <w:i w:val="false"/>
          <w:color w:val="000000"/>
          <w:sz w:val="28"/>
        </w:rPr>
        <w:t>
      Көкшетау қаласының аумағында жануарлардың негізгі қорегі жайылымдық астық, табиғи шалғындар шөбі және себілген шабындықтар болып табылады (шабындықтың көлемі – 305 гектар).</w:t>
      </w:r>
    </w:p>
    <w:p>
      <w:pPr>
        <w:spacing w:after="0"/>
        <w:ind w:left="0"/>
        <w:jc w:val="left"/>
      </w:pPr>
      <w:r>
        <w:rPr>
          <w:rFonts w:ascii="Times New Roman"/>
          <w:b/>
          <w:i w:val="false"/>
          <w:color w:val="000000"/>
        </w:rPr>
        <w:t xml:space="preserve"> Көкшетау қаласының аумағындағы астық дақылдарының орташа өнімділігі</w:t>
      </w:r>
    </w:p>
    <w:p>
      <w:pPr>
        <w:spacing w:after="0"/>
        <w:ind w:left="0"/>
        <w:jc w:val="both"/>
      </w:pPr>
      <w:r>
        <w:rPr>
          <w:rFonts w:ascii="Times New Roman"/>
          <w:b w:val="false"/>
          <w:i w:val="false"/>
          <w:color w:val="000000"/>
          <w:sz w:val="28"/>
        </w:rPr>
        <w:t>
      Кесте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4"/>
        <w:gridCol w:w="3714"/>
        <w:gridCol w:w="4872"/>
      </w:tblGrid>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Дақылдардың атауы</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ц/га</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шөпті жүгері</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Пішендеме</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жылғы шөп</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алқаптардың шөбі</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Далалы-қуаң даладағы қалпына келтірілген жайылымдарда жалпы алаңына түсетін жүктеменің шекті рұқсат етілетін 1 бас малға нормасы:</w:t>
      </w:r>
    </w:p>
    <w:p>
      <w:pPr>
        <w:spacing w:after="0"/>
        <w:ind w:left="0"/>
        <w:jc w:val="both"/>
      </w:pPr>
      <w:r>
        <w:rPr>
          <w:rFonts w:ascii="Times New Roman"/>
          <w:b w:val="false"/>
          <w:i w:val="false"/>
          <w:color w:val="000000"/>
          <w:sz w:val="28"/>
        </w:rPr>
        <w:t>
      ұсақ мал – 1,3 гектар;</w:t>
      </w:r>
    </w:p>
    <w:p>
      <w:pPr>
        <w:spacing w:after="0"/>
        <w:ind w:left="0"/>
        <w:jc w:val="both"/>
      </w:pPr>
      <w:r>
        <w:rPr>
          <w:rFonts w:ascii="Times New Roman"/>
          <w:b w:val="false"/>
          <w:i w:val="false"/>
          <w:color w:val="000000"/>
          <w:sz w:val="28"/>
        </w:rPr>
        <w:t>
      ірі қара мал – 6,5 гектар;</w:t>
      </w:r>
    </w:p>
    <w:p>
      <w:pPr>
        <w:spacing w:after="0"/>
        <w:ind w:left="0"/>
        <w:jc w:val="both"/>
      </w:pPr>
      <w:r>
        <w:rPr>
          <w:rFonts w:ascii="Times New Roman"/>
          <w:b w:val="false"/>
          <w:i w:val="false"/>
          <w:color w:val="000000"/>
          <w:sz w:val="28"/>
        </w:rPr>
        <w:t>
      жылқы – 7,8 гектар;</w:t>
      </w:r>
    </w:p>
    <w:p>
      <w:pPr>
        <w:spacing w:after="0"/>
        <w:ind w:left="0"/>
        <w:jc w:val="both"/>
      </w:pPr>
      <w:r>
        <w:rPr>
          <w:rFonts w:ascii="Times New Roman"/>
          <w:b w:val="false"/>
          <w:i w:val="false"/>
          <w:color w:val="000000"/>
          <w:sz w:val="28"/>
        </w:rPr>
        <w:t>
      түйе – 9,1 гектар.</w:t>
      </w:r>
    </w:p>
    <w:p>
      <w:pPr>
        <w:spacing w:after="0"/>
        <w:ind w:left="0"/>
        <w:jc w:val="both"/>
      </w:pPr>
      <w:r>
        <w:rPr>
          <w:rFonts w:ascii="Times New Roman"/>
          <w:b w:val="false"/>
          <w:i w:val="false"/>
          <w:color w:val="000000"/>
          <w:sz w:val="28"/>
        </w:rPr>
        <w:t>
      Деградацияланған жайылымдарда 1 бас малға нормасы:</w:t>
      </w:r>
    </w:p>
    <w:p>
      <w:pPr>
        <w:spacing w:after="0"/>
        <w:ind w:left="0"/>
        <w:jc w:val="both"/>
      </w:pPr>
      <w:r>
        <w:rPr>
          <w:rFonts w:ascii="Times New Roman"/>
          <w:b w:val="false"/>
          <w:i w:val="false"/>
          <w:color w:val="000000"/>
          <w:sz w:val="28"/>
        </w:rPr>
        <w:t>
      үсақ мал – 2 гектар;</w:t>
      </w:r>
    </w:p>
    <w:p>
      <w:pPr>
        <w:spacing w:after="0"/>
        <w:ind w:left="0"/>
        <w:jc w:val="both"/>
      </w:pPr>
      <w:r>
        <w:rPr>
          <w:rFonts w:ascii="Times New Roman"/>
          <w:b w:val="false"/>
          <w:i w:val="false"/>
          <w:color w:val="000000"/>
          <w:sz w:val="28"/>
        </w:rPr>
        <w:t>
      ірі қара мал – 10 гектар;</w:t>
      </w:r>
    </w:p>
    <w:p>
      <w:pPr>
        <w:spacing w:after="0"/>
        <w:ind w:left="0"/>
        <w:jc w:val="both"/>
      </w:pPr>
      <w:r>
        <w:rPr>
          <w:rFonts w:ascii="Times New Roman"/>
          <w:b w:val="false"/>
          <w:i w:val="false"/>
          <w:color w:val="000000"/>
          <w:sz w:val="28"/>
        </w:rPr>
        <w:t>
      жылқы – 12 гектар;</w:t>
      </w:r>
    </w:p>
    <w:p>
      <w:pPr>
        <w:spacing w:after="0"/>
        <w:ind w:left="0"/>
        <w:jc w:val="both"/>
      </w:pPr>
      <w:r>
        <w:rPr>
          <w:rFonts w:ascii="Times New Roman"/>
          <w:b w:val="false"/>
          <w:i w:val="false"/>
          <w:color w:val="000000"/>
          <w:sz w:val="28"/>
        </w:rPr>
        <w:t>
      түйе – 14 гектар.</w:t>
      </w:r>
    </w:p>
    <w:p>
      <w:pPr>
        <w:spacing w:after="0"/>
        <w:ind w:left="0"/>
        <w:jc w:val="both"/>
      </w:pPr>
      <w:r>
        <w:rPr>
          <w:rFonts w:ascii="Times New Roman"/>
          <w:b w:val="false"/>
          <w:i w:val="false"/>
          <w:color w:val="000000"/>
          <w:sz w:val="28"/>
        </w:rPr>
        <w:t>
      Жасыл массаның орташа өнімділігі гектарына 5-6 центнерді құрайды, бұл жануарлардың жайылымға деген қажеттілігін қамтамасыз етеді.</w:t>
      </w:r>
    </w:p>
    <w:bookmarkStart w:name="z9" w:id="7"/>
    <w:p>
      <w:pPr>
        <w:spacing w:after="0"/>
        <w:ind w:left="0"/>
        <w:jc w:val="left"/>
      </w:pPr>
      <w:r>
        <w:rPr>
          <w:rFonts w:ascii="Times New Roman"/>
          <w:b/>
          <w:i w:val="false"/>
          <w:color w:val="000000"/>
        </w:rPr>
        <w:t xml:space="preserve"> 4. Жайылым айналымы туралы мәліметтер</w:t>
      </w:r>
    </w:p>
    <w:bookmarkEnd w:id="7"/>
    <w:p>
      <w:pPr>
        <w:spacing w:after="0"/>
        <w:ind w:left="0"/>
        <w:jc w:val="both"/>
      </w:pPr>
      <w:r>
        <w:rPr>
          <w:rFonts w:ascii="Times New Roman"/>
          <w:b w:val="false"/>
          <w:i w:val="false"/>
          <w:color w:val="000000"/>
          <w:sz w:val="28"/>
        </w:rPr>
        <w:t>
      Жайылымдардың өнімділігі мен шөп құрамын жақсарту мақсатында жайылым айналымы ұйымдастырылды.</w:t>
      </w:r>
    </w:p>
    <w:p>
      <w:pPr>
        <w:spacing w:after="0"/>
        <w:ind w:left="0"/>
        <w:jc w:val="both"/>
      </w:pPr>
      <w:r>
        <w:rPr>
          <w:rFonts w:ascii="Times New Roman"/>
          <w:b w:val="false"/>
          <w:i w:val="false"/>
          <w:color w:val="000000"/>
          <w:sz w:val="28"/>
        </w:rPr>
        <w:t>
      Жайылымдардың өнімділігін арттыруда табын және отар учаскелерін, кезекті мал айдау қашаларын, жазғы лагерьлерді, су құрылыстары мен мал айдауды орналастырудан тұратын олардың аумағын дұрыс ұйымдастырудың маңызы зор. Табиғи жайылымдарда күнтізбелік кесте бойынша жыл мезгілдері ішінде айдамаларды жүйелі ауыстырумен үш айдамалы схема көзделген. Жайылымдардың өнімділігін анықтау:</w:t>
      </w:r>
    </w:p>
    <w:p>
      <w:pPr>
        <w:spacing w:after="0"/>
        <w:ind w:left="0"/>
        <w:jc w:val="both"/>
      </w:pPr>
      <w:r>
        <w:rPr>
          <w:rFonts w:ascii="Times New Roman"/>
          <w:b w:val="false"/>
          <w:i w:val="false"/>
          <w:color w:val="000000"/>
          <w:sz w:val="28"/>
        </w:rPr>
        <w:t>
      жайылымдардың алаңы – 2991,88 гектарды құрайды;</w:t>
      </w:r>
    </w:p>
    <w:p>
      <w:pPr>
        <w:spacing w:after="0"/>
        <w:ind w:left="0"/>
        <w:jc w:val="both"/>
      </w:pPr>
      <w:r>
        <w:rPr>
          <w:rFonts w:ascii="Times New Roman"/>
          <w:b w:val="false"/>
          <w:i w:val="false"/>
          <w:color w:val="000000"/>
          <w:sz w:val="28"/>
        </w:rPr>
        <w:t>
      мал бағу уақыты 170-180 күнді құрайды;</w:t>
      </w:r>
    </w:p>
    <w:p>
      <w:pPr>
        <w:spacing w:after="0"/>
        <w:ind w:left="0"/>
        <w:jc w:val="both"/>
      </w:pPr>
      <w:r>
        <w:rPr>
          <w:rFonts w:ascii="Times New Roman"/>
          <w:b w:val="false"/>
          <w:i w:val="false"/>
          <w:color w:val="000000"/>
          <w:sz w:val="28"/>
        </w:rPr>
        <w:t>
      мал бағу уақыттың басталуы –20 сәуір;</w:t>
      </w:r>
    </w:p>
    <w:p>
      <w:pPr>
        <w:spacing w:after="0"/>
        <w:ind w:left="0"/>
        <w:jc w:val="both"/>
      </w:pPr>
      <w:r>
        <w:rPr>
          <w:rFonts w:ascii="Times New Roman"/>
          <w:b w:val="false"/>
          <w:i w:val="false"/>
          <w:color w:val="000000"/>
          <w:sz w:val="28"/>
        </w:rPr>
        <w:t>
      мал бағу уақыттың аяғы – 10 қазан.</w:t>
      </w:r>
    </w:p>
    <w:bookmarkStart w:name="z10" w:id="8"/>
    <w:p>
      <w:pPr>
        <w:spacing w:after="0"/>
        <w:ind w:left="0"/>
        <w:jc w:val="left"/>
      </w:pPr>
      <w:r>
        <w:rPr>
          <w:rFonts w:ascii="Times New Roman"/>
          <w:b/>
          <w:i w:val="false"/>
          <w:color w:val="000000"/>
        </w:rPr>
        <w:t xml:space="preserve"> 5. Ауылшаруашылық жануарларын суару туралы мәліметтер</w:t>
      </w:r>
    </w:p>
    <w:bookmarkEnd w:id="8"/>
    <w:p>
      <w:pPr>
        <w:spacing w:after="0"/>
        <w:ind w:left="0"/>
        <w:jc w:val="both"/>
      </w:pPr>
      <w:r>
        <w:rPr>
          <w:rFonts w:ascii="Times New Roman"/>
          <w:b w:val="false"/>
          <w:i w:val="false"/>
          <w:color w:val="000000"/>
          <w:sz w:val="28"/>
        </w:rPr>
        <w:t>
      Суару пункттері жануарлардың жайылатын мал басының түрлері мен топтарын, учаскелерді пайдаланудың маусымдылығын, жергілікті жердің рельефін есепке ала отырып орналастырылады. Су көздерін орналастыруда су айдынына ыңғайлы және санитарлық-профилактикалық қағидаларын есепке алу қажет. Осы мақсаттарда суару пункттерін батпақ, су басатын және лас учаскелерде орналастыруға жол бермеу, сонымен бірге бір суару пунктінен 250 бас ірі қара малға немесе 2000 қойға қызмет көрсетілетіндей етіп жобалау керек.</w:t>
      </w:r>
    </w:p>
    <w:p>
      <w:pPr>
        <w:spacing w:after="0"/>
        <w:ind w:left="0"/>
        <w:jc w:val="both"/>
      </w:pPr>
      <w:r>
        <w:rPr>
          <w:rFonts w:ascii="Times New Roman"/>
          <w:b w:val="false"/>
          <w:i w:val="false"/>
          <w:color w:val="000000"/>
          <w:sz w:val="28"/>
        </w:rPr>
        <w:t>
      Жоғарыда айтқандарды ескере отырып, ауылшаруашылығы жануарлары жайылым зоналарында су объектілерінде еркін суарылады. Сонымен қатар, жекелеген учаскелерде су объектілерінде ауыл шаруашылығы жануарларын суару үшін тиісті түрде жабдықталған арнайы бөлінген орындар пайдаланылады.</w:t>
      </w:r>
    </w:p>
    <w:p>
      <w:pPr>
        <w:spacing w:after="0"/>
        <w:ind w:left="0"/>
        <w:jc w:val="both"/>
      </w:pPr>
      <w:r>
        <w:rPr>
          <w:rFonts w:ascii="Times New Roman"/>
          <w:b w:val="false"/>
          <w:i w:val="false"/>
          <w:color w:val="000000"/>
          <w:sz w:val="28"/>
        </w:rPr>
        <w:t>
      Жайылымдық сумен қамтамасыз етудің көздері өзендер, көлдер және ағынды су тоғандары сияқты табиғи су объектілері болып табылады.</w:t>
      </w:r>
    </w:p>
    <w:p>
      <w:pPr>
        <w:spacing w:after="0"/>
        <w:ind w:left="0"/>
        <w:jc w:val="both"/>
      </w:pPr>
      <w:r>
        <w:rPr>
          <w:rFonts w:ascii="Times New Roman"/>
          <w:b w:val="false"/>
          <w:i w:val="false"/>
          <w:color w:val="000000"/>
          <w:sz w:val="28"/>
        </w:rPr>
        <w:t>
      Мал түрі және жыл маусымы бойынша суға қажеттілік есебі жануарлардың су пайдалануы келесі нормалар бойынша жасалады:</w:t>
      </w:r>
    </w:p>
    <w:p>
      <w:pPr>
        <w:spacing w:after="0"/>
        <w:ind w:left="0"/>
        <w:jc w:val="both"/>
      </w:pPr>
      <w:r>
        <w:rPr>
          <w:rFonts w:ascii="Times New Roman"/>
          <w:b w:val="false"/>
          <w:i w:val="false"/>
          <w:color w:val="000000"/>
          <w:sz w:val="28"/>
        </w:rPr>
        <w:t>
      ірі қара мал мен жылқыға 45-60 литр;</w:t>
      </w:r>
    </w:p>
    <w:p>
      <w:pPr>
        <w:spacing w:after="0"/>
        <w:ind w:left="0"/>
        <w:jc w:val="both"/>
      </w:pPr>
      <w:r>
        <w:rPr>
          <w:rFonts w:ascii="Times New Roman"/>
          <w:b w:val="false"/>
          <w:i w:val="false"/>
          <w:color w:val="000000"/>
          <w:sz w:val="28"/>
        </w:rPr>
        <w:t>
      1-2 жасар малдарға 25-35 литр;</w:t>
      </w:r>
    </w:p>
    <w:p>
      <w:pPr>
        <w:spacing w:after="0"/>
        <w:ind w:left="0"/>
        <w:jc w:val="both"/>
      </w:pPr>
      <w:r>
        <w:rPr>
          <w:rFonts w:ascii="Times New Roman"/>
          <w:b w:val="false"/>
          <w:i w:val="false"/>
          <w:color w:val="000000"/>
          <w:sz w:val="28"/>
        </w:rPr>
        <w:t>
      1 жылдан жас малдарға 10-15 литр;</w:t>
      </w:r>
    </w:p>
    <w:p>
      <w:pPr>
        <w:spacing w:after="0"/>
        <w:ind w:left="0"/>
        <w:jc w:val="both"/>
      </w:pPr>
      <w:r>
        <w:rPr>
          <w:rFonts w:ascii="Times New Roman"/>
          <w:b w:val="false"/>
          <w:i w:val="false"/>
          <w:color w:val="000000"/>
          <w:sz w:val="28"/>
        </w:rPr>
        <w:t>
      қойлар мен ешкілерге 3-5 литр;</w:t>
      </w:r>
    </w:p>
    <w:p>
      <w:pPr>
        <w:spacing w:after="0"/>
        <w:ind w:left="0"/>
        <w:jc w:val="both"/>
      </w:pPr>
      <w:r>
        <w:rPr>
          <w:rFonts w:ascii="Times New Roman"/>
          <w:b w:val="false"/>
          <w:i w:val="false"/>
          <w:color w:val="000000"/>
          <w:sz w:val="28"/>
        </w:rPr>
        <w:t>
      лақтарға 1-2 литр.</w:t>
      </w:r>
    </w:p>
    <w:p>
      <w:pPr>
        <w:spacing w:after="0"/>
        <w:ind w:left="0"/>
        <w:jc w:val="both"/>
      </w:pPr>
      <w:r>
        <w:rPr>
          <w:rFonts w:ascii="Times New Roman"/>
          <w:b w:val="false"/>
          <w:i w:val="false"/>
          <w:color w:val="000000"/>
          <w:sz w:val="28"/>
        </w:rPr>
        <w:t>
      Жайылым мен суаттың арасы келесі қашықтықтан аспауы керек:</w:t>
      </w:r>
    </w:p>
    <w:p>
      <w:pPr>
        <w:spacing w:after="0"/>
        <w:ind w:left="0"/>
        <w:jc w:val="both"/>
      </w:pPr>
      <w:r>
        <w:rPr>
          <w:rFonts w:ascii="Times New Roman"/>
          <w:b w:val="false"/>
          <w:i w:val="false"/>
          <w:color w:val="000000"/>
          <w:sz w:val="28"/>
        </w:rPr>
        <w:t>
      сиырларға– 2,5 км;</w:t>
      </w:r>
    </w:p>
    <w:p>
      <w:pPr>
        <w:spacing w:after="0"/>
        <w:ind w:left="0"/>
        <w:jc w:val="both"/>
      </w:pPr>
      <w:r>
        <w:rPr>
          <w:rFonts w:ascii="Times New Roman"/>
          <w:b w:val="false"/>
          <w:i w:val="false"/>
          <w:color w:val="000000"/>
          <w:sz w:val="28"/>
        </w:rPr>
        <w:t>
      бұзауларға – 1 км;</w:t>
      </w:r>
    </w:p>
    <w:p>
      <w:pPr>
        <w:spacing w:after="0"/>
        <w:ind w:left="0"/>
        <w:jc w:val="both"/>
      </w:pPr>
      <w:r>
        <w:rPr>
          <w:rFonts w:ascii="Times New Roman"/>
          <w:b w:val="false"/>
          <w:i w:val="false"/>
          <w:color w:val="000000"/>
          <w:sz w:val="28"/>
        </w:rPr>
        <w:t>
      ірі қара малдардың жас төлдеріне – 2,5 км;</w:t>
      </w:r>
    </w:p>
    <w:p>
      <w:pPr>
        <w:spacing w:after="0"/>
        <w:ind w:left="0"/>
        <w:jc w:val="both"/>
      </w:pPr>
      <w:r>
        <w:rPr>
          <w:rFonts w:ascii="Times New Roman"/>
          <w:b w:val="false"/>
          <w:i w:val="false"/>
          <w:color w:val="000000"/>
          <w:sz w:val="28"/>
        </w:rPr>
        <w:t>
      қойлар мен ешкілерге – 3 км;</w:t>
      </w:r>
    </w:p>
    <w:p>
      <w:pPr>
        <w:spacing w:after="0"/>
        <w:ind w:left="0"/>
        <w:jc w:val="both"/>
      </w:pPr>
      <w:r>
        <w:rPr>
          <w:rFonts w:ascii="Times New Roman"/>
          <w:b w:val="false"/>
          <w:i w:val="false"/>
          <w:color w:val="000000"/>
          <w:sz w:val="28"/>
        </w:rPr>
        <w:t>
      жылқы мен түйелерге – 4,6 км дейін.</w:t>
      </w:r>
    </w:p>
    <w:p>
      <w:pPr>
        <w:spacing w:after="0"/>
        <w:ind w:left="0"/>
        <w:jc w:val="both"/>
      </w:pPr>
      <w:r>
        <w:rPr>
          <w:rFonts w:ascii="Times New Roman"/>
          <w:b w:val="false"/>
          <w:i w:val="false"/>
          <w:color w:val="000000"/>
          <w:sz w:val="28"/>
        </w:rPr>
        <w:t>
      Көкшетау қаласының жайылым жерлерінің басым бөлігі сумен қамтамасыз етілген.</w:t>
      </w:r>
    </w:p>
    <w:bookmarkStart w:name="z11" w:id="9"/>
    <w:p>
      <w:pPr>
        <w:spacing w:after="0"/>
        <w:ind w:left="0"/>
        <w:jc w:val="left"/>
      </w:pPr>
      <w:r>
        <w:rPr>
          <w:rFonts w:ascii="Times New Roman"/>
          <w:b/>
          <w:i w:val="false"/>
          <w:color w:val="000000"/>
        </w:rPr>
        <w:t xml:space="preserve"> 6. Ветеринариялық-санитариялық объектілер туралы мәліметтер</w:t>
      </w:r>
    </w:p>
    <w:bookmarkEnd w:id="9"/>
    <w:p>
      <w:pPr>
        <w:spacing w:after="0"/>
        <w:ind w:left="0"/>
        <w:jc w:val="both"/>
      </w:pPr>
      <w:r>
        <w:rPr>
          <w:rFonts w:ascii="Times New Roman"/>
          <w:b w:val="false"/>
          <w:i w:val="false"/>
          <w:color w:val="000000"/>
          <w:sz w:val="28"/>
        </w:rPr>
        <w:t>
      Көкшетау қаласының әкімшілік аумағында 5 бірлік ветеринария-санитарлық сараптама зертханасы, келесі орындарда орналасқан:</w:t>
      </w:r>
    </w:p>
    <w:p>
      <w:pPr>
        <w:spacing w:after="0"/>
        <w:ind w:left="0"/>
        <w:jc w:val="both"/>
      </w:pPr>
      <w:r>
        <w:rPr>
          <w:rFonts w:ascii="Times New Roman"/>
          <w:b w:val="false"/>
          <w:i w:val="false"/>
          <w:color w:val="000000"/>
          <w:sz w:val="28"/>
        </w:rPr>
        <w:t>
      орталық базар;</w:t>
      </w:r>
    </w:p>
    <w:p>
      <w:pPr>
        <w:spacing w:after="0"/>
        <w:ind w:left="0"/>
        <w:jc w:val="both"/>
      </w:pPr>
      <w:r>
        <w:rPr>
          <w:rFonts w:ascii="Times New Roman"/>
          <w:b w:val="false"/>
          <w:i w:val="false"/>
          <w:color w:val="000000"/>
          <w:sz w:val="28"/>
        </w:rPr>
        <w:t>
      "Көкше Қамқор" сауда үйінде;</w:t>
      </w:r>
    </w:p>
    <w:p>
      <w:pPr>
        <w:spacing w:after="0"/>
        <w:ind w:left="0"/>
        <w:jc w:val="both"/>
      </w:pPr>
      <w:r>
        <w:rPr>
          <w:rFonts w:ascii="Times New Roman"/>
          <w:b w:val="false"/>
          <w:i w:val="false"/>
          <w:color w:val="000000"/>
          <w:sz w:val="28"/>
        </w:rPr>
        <w:t>
      "Жібек Жолы" сауда үйінде;</w:t>
      </w:r>
    </w:p>
    <w:p>
      <w:pPr>
        <w:spacing w:after="0"/>
        <w:ind w:left="0"/>
        <w:jc w:val="both"/>
      </w:pPr>
      <w:r>
        <w:rPr>
          <w:rFonts w:ascii="Times New Roman"/>
          <w:b w:val="false"/>
          <w:i w:val="false"/>
          <w:color w:val="000000"/>
          <w:sz w:val="28"/>
        </w:rPr>
        <w:t>
      "Сабыр" сауда үйінде;</w:t>
      </w:r>
    </w:p>
    <w:p>
      <w:pPr>
        <w:spacing w:after="0"/>
        <w:ind w:left="0"/>
        <w:jc w:val="both"/>
      </w:pPr>
      <w:r>
        <w:rPr>
          <w:rFonts w:ascii="Times New Roman"/>
          <w:b w:val="false"/>
          <w:i w:val="false"/>
          <w:color w:val="000000"/>
          <w:sz w:val="28"/>
        </w:rPr>
        <w:t>
      "Армада" сауда үйінде.</w:t>
      </w:r>
    </w:p>
    <w:p>
      <w:pPr>
        <w:spacing w:after="0"/>
        <w:ind w:left="0"/>
        <w:jc w:val="both"/>
      </w:pPr>
      <w:r>
        <w:rPr>
          <w:rFonts w:ascii="Times New Roman"/>
          <w:b w:val="false"/>
          <w:i w:val="false"/>
          <w:color w:val="000000"/>
          <w:sz w:val="28"/>
        </w:rPr>
        <w:t>
      Краснояр ауылдық округінің мәдениет үйінде ветеринарлық пункті орналасып, жұмыс істейді ("Көкше Ветсервис" ұйымы).</w:t>
      </w:r>
    </w:p>
    <w:p>
      <w:pPr>
        <w:spacing w:after="0"/>
        <w:ind w:left="0"/>
        <w:jc w:val="both"/>
      </w:pPr>
      <w:r>
        <w:rPr>
          <w:rFonts w:ascii="Times New Roman"/>
          <w:b w:val="false"/>
          <w:i w:val="false"/>
          <w:color w:val="000000"/>
          <w:sz w:val="28"/>
        </w:rPr>
        <w:t>
      Тұрмыстық қатты қалдық полигонында 3 типтік "Беккари" шұңқыры (жай мал қорымы) жұмыс істейді. Сонымен қатар стационарлық инсинератор (өлексені өртейтін пеш) жұмыс істейді.</w:t>
      </w:r>
    </w:p>
    <w:bookmarkStart w:name="z12" w:id="10"/>
    <w:p>
      <w:pPr>
        <w:spacing w:after="0"/>
        <w:ind w:left="0"/>
        <w:jc w:val="left"/>
      </w:pPr>
      <w:r>
        <w:rPr>
          <w:rFonts w:ascii="Times New Roman"/>
          <w:b/>
          <w:i w:val="false"/>
          <w:color w:val="000000"/>
        </w:rPr>
        <w:t xml:space="preserve"> 7. Ауылшаруашылығы жануарлары мал басының саны туралы деректер</w:t>
      </w:r>
    </w:p>
    <w:bookmarkEnd w:id="10"/>
    <w:p>
      <w:pPr>
        <w:spacing w:after="0"/>
        <w:ind w:left="0"/>
        <w:jc w:val="both"/>
      </w:pPr>
      <w:r>
        <w:rPr>
          <w:rFonts w:ascii="Times New Roman"/>
          <w:b w:val="false"/>
          <w:i w:val="false"/>
          <w:color w:val="000000"/>
          <w:sz w:val="28"/>
        </w:rPr>
        <w:t>
      Малды бағуға қатысты әртүрлі есептер жасаудың ыңғайлылығы үшін малдың әртүрлі жануарларын салыстыру немесе сомаландыру үшін шартты бірлік қолданылады.</w:t>
      </w:r>
    </w:p>
    <w:p>
      <w:pPr>
        <w:spacing w:after="0"/>
        <w:ind w:left="0"/>
        <w:jc w:val="both"/>
      </w:pPr>
      <w:r>
        <w:rPr>
          <w:rFonts w:ascii="Times New Roman"/>
          <w:b w:val="false"/>
          <w:i w:val="false"/>
          <w:color w:val="000000"/>
          <w:sz w:val="28"/>
        </w:rPr>
        <w:t>
      Ауылшаруашылығы жануарларының шартты мал басы – жануарлардың әртүрлі санаттары мен түрлерін салыстыру үшін пайдаланылатын бірлік. Баламалық жануарлардың азыққа қажеттілігі негізінде анықталады.</w:t>
      </w:r>
    </w:p>
    <w:p>
      <w:pPr>
        <w:spacing w:after="0"/>
        <w:ind w:left="0"/>
        <w:jc w:val="left"/>
      </w:pPr>
      <w:r>
        <w:rPr>
          <w:rFonts w:ascii="Times New Roman"/>
          <w:b/>
          <w:i w:val="false"/>
          <w:color w:val="000000"/>
        </w:rPr>
        <w:t xml:space="preserve"> Шартты мал басына қайта есептеу коэффициенті</w:t>
      </w:r>
    </w:p>
    <w:p>
      <w:pPr>
        <w:spacing w:after="0"/>
        <w:ind w:left="0"/>
        <w:jc w:val="both"/>
      </w:pPr>
      <w:r>
        <w:rPr>
          <w:rFonts w:ascii="Times New Roman"/>
          <w:b w:val="false"/>
          <w:i w:val="false"/>
          <w:color w:val="000000"/>
          <w:sz w:val="28"/>
        </w:rPr>
        <w:t>
      Кесте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7954"/>
      </w:tblGrid>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коэффициенті</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ешкілер</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мен түйе</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2021 жылғы 1 сәуірге халықтың жеке ауласында мал басы есептеледі:</w:t>
      </w:r>
    </w:p>
    <w:p>
      <w:pPr>
        <w:spacing w:after="0"/>
        <w:ind w:left="0"/>
        <w:jc w:val="both"/>
      </w:pPr>
      <w:r>
        <w:rPr>
          <w:rFonts w:ascii="Times New Roman"/>
          <w:b w:val="false"/>
          <w:i w:val="false"/>
          <w:color w:val="000000"/>
          <w:sz w:val="28"/>
        </w:rPr>
        <w:t>
      Краснояр ауылдық округінде ІҚМ 1099 бас, ҰҚМ 4050 бас, жылқы 1013 бас, шошқа 2 бас, түйе 2 бас. Жайылым ауданы 2991,88 гектарды құрайды. Краснояр ауылдық округінде мал айдауға арналған сервитуттар орнатылмаған.</w:t>
      </w:r>
    </w:p>
    <w:p>
      <w:pPr>
        <w:spacing w:after="0"/>
        <w:ind w:left="0"/>
        <w:jc w:val="both"/>
      </w:pPr>
      <w:r>
        <w:rPr>
          <w:rFonts w:ascii="Times New Roman"/>
          <w:b w:val="false"/>
          <w:i w:val="false"/>
          <w:color w:val="000000"/>
          <w:sz w:val="28"/>
        </w:rPr>
        <w:t>
      Станционный кентінде ІҚМ 128 бас, ҰҚМ 822 бас, жылқы 24 бас, шошқа 8 бас.</w:t>
      </w:r>
    </w:p>
    <w:p>
      <w:pPr>
        <w:spacing w:after="0"/>
        <w:ind w:left="0"/>
        <w:jc w:val="both"/>
      </w:pPr>
      <w:r>
        <w:rPr>
          <w:rFonts w:ascii="Times New Roman"/>
          <w:b w:val="false"/>
          <w:i w:val="false"/>
          <w:color w:val="000000"/>
          <w:sz w:val="28"/>
        </w:rPr>
        <w:t>
      Көкшетау қаласында ІҚМ 2003 бас, ҰҚМ 3149 бас, жылқы 766 бас, шошқа 57 бас.</w:t>
      </w:r>
    </w:p>
    <w:p>
      <w:pPr>
        <w:spacing w:after="0"/>
        <w:ind w:left="0"/>
        <w:jc w:val="both"/>
      </w:pPr>
      <w:r>
        <w:rPr>
          <w:rFonts w:ascii="Times New Roman"/>
          <w:b w:val="false"/>
          <w:i w:val="false"/>
          <w:color w:val="000000"/>
          <w:sz w:val="28"/>
        </w:rPr>
        <w:t>
      ІҚМ басына жүктеме нормасы – 6,5 га/бас, ұсақ мал – 1,3 га/бас, жылқы – 7,8 га/бас Краснояр ауылдық округі халқының жеке ауласындағы жайылымдық алқаптарға қажеттілік құрайды:</w:t>
      </w:r>
    </w:p>
    <w:p>
      <w:pPr>
        <w:spacing w:after="0"/>
        <w:ind w:left="0"/>
        <w:jc w:val="both"/>
      </w:pPr>
      <w:r>
        <w:rPr>
          <w:rFonts w:ascii="Times New Roman"/>
          <w:b w:val="false"/>
          <w:i w:val="false"/>
          <w:color w:val="000000"/>
          <w:sz w:val="28"/>
        </w:rPr>
        <w:t>
      ІҚМ үшін – 1099 бас * 6,5 га/бас.=7143,5 га;</w:t>
      </w:r>
    </w:p>
    <w:p>
      <w:pPr>
        <w:spacing w:after="0"/>
        <w:ind w:left="0"/>
        <w:jc w:val="both"/>
      </w:pPr>
      <w:r>
        <w:rPr>
          <w:rFonts w:ascii="Times New Roman"/>
          <w:b w:val="false"/>
          <w:i w:val="false"/>
          <w:color w:val="000000"/>
          <w:sz w:val="28"/>
        </w:rPr>
        <w:t>
      ҰҚМ үшін – 4050 бас * 1,3 га/бас.=5265 га;</w:t>
      </w:r>
    </w:p>
    <w:p>
      <w:pPr>
        <w:spacing w:after="0"/>
        <w:ind w:left="0"/>
        <w:jc w:val="both"/>
      </w:pPr>
      <w:r>
        <w:rPr>
          <w:rFonts w:ascii="Times New Roman"/>
          <w:b w:val="false"/>
          <w:i w:val="false"/>
          <w:color w:val="000000"/>
          <w:sz w:val="28"/>
        </w:rPr>
        <w:t>
      жылқылар үшін – 1013 бас * 7,8 га/бас.=7901,4 га.</w:t>
      </w:r>
    </w:p>
    <w:p>
      <w:pPr>
        <w:spacing w:after="0"/>
        <w:ind w:left="0"/>
        <w:jc w:val="both"/>
      </w:pPr>
      <w:r>
        <w:rPr>
          <w:rFonts w:ascii="Times New Roman"/>
          <w:b w:val="false"/>
          <w:i w:val="false"/>
          <w:color w:val="000000"/>
          <w:sz w:val="28"/>
        </w:rPr>
        <w:t>
      түйелер үшін – 2 бас * 9,1 га/бас.=18,2 га.</w:t>
      </w:r>
    </w:p>
    <w:p>
      <w:pPr>
        <w:spacing w:after="0"/>
        <w:ind w:left="0"/>
        <w:jc w:val="both"/>
      </w:pPr>
      <w:r>
        <w:rPr>
          <w:rFonts w:ascii="Times New Roman"/>
          <w:b w:val="false"/>
          <w:i w:val="false"/>
          <w:color w:val="000000"/>
          <w:sz w:val="28"/>
        </w:rPr>
        <w:t>
      7143,5 га+5265 га+7901,4 га+18,2 га=20328,1 га.</w:t>
      </w:r>
    </w:p>
    <w:p>
      <w:pPr>
        <w:spacing w:after="0"/>
        <w:ind w:left="0"/>
        <w:jc w:val="both"/>
      </w:pPr>
      <w:r>
        <w:rPr>
          <w:rFonts w:ascii="Times New Roman"/>
          <w:b w:val="false"/>
          <w:i w:val="false"/>
          <w:color w:val="000000"/>
          <w:sz w:val="28"/>
        </w:rPr>
        <w:t>
      Станционный кенті халқының жеке ауласындағы жайылымдық алқаптарға қажеттілік:</w:t>
      </w:r>
    </w:p>
    <w:p>
      <w:pPr>
        <w:spacing w:after="0"/>
        <w:ind w:left="0"/>
        <w:jc w:val="both"/>
      </w:pPr>
      <w:r>
        <w:rPr>
          <w:rFonts w:ascii="Times New Roman"/>
          <w:b w:val="false"/>
          <w:i w:val="false"/>
          <w:color w:val="000000"/>
          <w:sz w:val="28"/>
        </w:rPr>
        <w:t>
      ІҚМ үшін – 128 бас * 6,5 га/бас.=832 га;</w:t>
      </w:r>
    </w:p>
    <w:p>
      <w:pPr>
        <w:spacing w:after="0"/>
        <w:ind w:left="0"/>
        <w:jc w:val="both"/>
      </w:pPr>
      <w:r>
        <w:rPr>
          <w:rFonts w:ascii="Times New Roman"/>
          <w:b w:val="false"/>
          <w:i w:val="false"/>
          <w:color w:val="000000"/>
          <w:sz w:val="28"/>
        </w:rPr>
        <w:t>
      ҰҚМ үшін – 822 бас * 1,3 га/бас.= 1068,6 га;</w:t>
      </w:r>
    </w:p>
    <w:p>
      <w:pPr>
        <w:spacing w:after="0"/>
        <w:ind w:left="0"/>
        <w:jc w:val="both"/>
      </w:pPr>
      <w:r>
        <w:rPr>
          <w:rFonts w:ascii="Times New Roman"/>
          <w:b w:val="false"/>
          <w:i w:val="false"/>
          <w:color w:val="000000"/>
          <w:sz w:val="28"/>
        </w:rPr>
        <w:t>
      жылқылар үшін – 24 бас * 7,8 га/бас.= 187,2 га.</w:t>
      </w:r>
    </w:p>
    <w:p>
      <w:pPr>
        <w:spacing w:after="0"/>
        <w:ind w:left="0"/>
        <w:jc w:val="both"/>
      </w:pPr>
      <w:r>
        <w:rPr>
          <w:rFonts w:ascii="Times New Roman"/>
          <w:b w:val="false"/>
          <w:i w:val="false"/>
          <w:color w:val="000000"/>
          <w:sz w:val="28"/>
        </w:rPr>
        <w:t>
      832 га+1068,6 га+187,2 га.=2087,8 га</w:t>
      </w:r>
    </w:p>
    <w:p>
      <w:pPr>
        <w:spacing w:after="0"/>
        <w:ind w:left="0"/>
        <w:jc w:val="both"/>
      </w:pPr>
      <w:r>
        <w:rPr>
          <w:rFonts w:ascii="Times New Roman"/>
          <w:b w:val="false"/>
          <w:i w:val="false"/>
          <w:color w:val="000000"/>
          <w:sz w:val="28"/>
        </w:rPr>
        <w:t>
      Көкшетау қаласы халқының жеке ауласындағы жайылымдық жерлерге қажеттілік:</w:t>
      </w:r>
    </w:p>
    <w:p>
      <w:pPr>
        <w:spacing w:after="0"/>
        <w:ind w:left="0"/>
        <w:jc w:val="both"/>
      </w:pPr>
      <w:r>
        <w:rPr>
          <w:rFonts w:ascii="Times New Roman"/>
          <w:b w:val="false"/>
          <w:i w:val="false"/>
          <w:color w:val="000000"/>
          <w:sz w:val="28"/>
        </w:rPr>
        <w:t>
      ІҚМ үшін – 2003 бас * 6,5 га/бас.= 13019,5 га;</w:t>
      </w:r>
    </w:p>
    <w:p>
      <w:pPr>
        <w:spacing w:after="0"/>
        <w:ind w:left="0"/>
        <w:jc w:val="both"/>
      </w:pPr>
      <w:r>
        <w:rPr>
          <w:rFonts w:ascii="Times New Roman"/>
          <w:b w:val="false"/>
          <w:i w:val="false"/>
          <w:color w:val="000000"/>
          <w:sz w:val="28"/>
        </w:rPr>
        <w:t>
      ҰҚМ үшін – 3149 бас * 1,3 га/бас.= 4093,7 га;</w:t>
      </w:r>
    </w:p>
    <w:p>
      <w:pPr>
        <w:spacing w:after="0"/>
        <w:ind w:left="0"/>
        <w:jc w:val="both"/>
      </w:pPr>
      <w:r>
        <w:rPr>
          <w:rFonts w:ascii="Times New Roman"/>
          <w:b w:val="false"/>
          <w:i w:val="false"/>
          <w:color w:val="000000"/>
          <w:sz w:val="28"/>
        </w:rPr>
        <w:t>
      жылқылар үшін – 766 бас * 7,8 га/бас.=5974,8 га.</w:t>
      </w:r>
    </w:p>
    <w:p>
      <w:pPr>
        <w:spacing w:after="0"/>
        <w:ind w:left="0"/>
        <w:jc w:val="both"/>
      </w:pPr>
      <w:r>
        <w:rPr>
          <w:rFonts w:ascii="Times New Roman"/>
          <w:b w:val="false"/>
          <w:i w:val="false"/>
          <w:color w:val="000000"/>
          <w:sz w:val="28"/>
        </w:rPr>
        <w:t>
      13019,5 га + 4093,7 га+5974,8 га=23088га+2087,8 га+20328,1 га=45503,9 га-2991,88=42512,1 га</w:t>
      </w:r>
    </w:p>
    <w:p>
      <w:pPr>
        <w:spacing w:after="0"/>
        <w:ind w:left="0"/>
        <w:jc w:val="both"/>
      </w:pPr>
      <w:r>
        <w:rPr>
          <w:rFonts w:ascii="Times New Roman"/>
          <w:b w:val="false"/>
          <w:i w:val="false"/>
          <w:color w:val="000000"/>
          <w:sz w:val="28"/>
        </w:rPr>
        <w:t>
      Халықтың жеке ауласындағы жайылымдық алқаптарға қажеттіліктің барлығы 42512,1 га құрайды.</w:t>
      </w:r>
    </w:p>
    <w:p>
      <w:pPr>
        <w:spacing w:after="0"/>
        <w:ind w:left="0"/>
        <w:jc w:val="both"/>
      </w:pPr>
      <w:r>
        <w:rPr>
          <w:rFonts w:ascii="Times New Roman"/>
          <w:b w:val="false"/>
          <w:i w:val="false"/>
          <w:color w:val="000000"/>
          <w:sz w:val="28"/>
        </w:rPr>
        <w:t>
      Жайылымдық алқаптарға қалыптасқан қажеттілікті мемлекет мұқтажы үшін жер сатып алу есебінен толтыру қажет және ауылшаруашылығы тауарын өндірушілер мен "Бұқпа" орман шаруашылығы мекемесі" КММ жерлерінде ауылшаруашылығы жануарларын жаю есебінен толтыру қажет. Ол үшін ауылшаруашылығы тауарын өндірушілердің жерлері мен орман қоры жерлерін шектеулі пайдалану бойынша – 14 733,08 га алаңда, оның ішінде ауылшаруашылығы тауарын өндірушілермен – 14 293,08 га алаңда, "Ақмола облысының Табиғи ресурстар және табиғат пайдалануды реттеу басқармасының "Бұқпа" орман шаруашылығы мекемесі" КММ-мен – 440,0 га алаңда меморандумдар жасасу бойынша шаралар қабылданды, жайылымдардың болмауына байланысты дефицитті толық көлемде жою мүмкін емес.</w:t>
      </w:r>
    </w:p>
    <w:p>
      <w:pPr>
        <w:spacing w:after="0"/>
        <w:ind w:left="0"/>
        <w:jc w:val="left"/>
      </w:pPr>
      <w:r>
        <w:rPr>
          <w:rFonts w:ascii="Times New Roman"/>
          <w:b/>
          <w:i w:val="false"/>
          <w:color w:val="000000"/>
        </w:rPr>
        <w:t xml:space="preserve"> Краснояр ауылдық округі аумағында жайылымдардың орналасу схемасына (картасына) қоса берілетін жер учаскелерінің меншік иелері мен жер пайдаланушылар тізімі</w:t>
      </w:r>
    </w:p>
    <w:p>
      <w:pPr>
        <w:spacing w:after="0"/>
        <w:ind w:left="0"/>
        <w:jc w:val="both"/>
      </w:pPr>
      <w:r>
        <w:rPr>
          <w:rFonts w:ascii="Times New Roman"/>
          <w:b w:val="false"/>
          <w:i w:val="false"/>
          <w:color w:val="000000"/>
          <w:sz w:val="28"/>
        </w:rPr>
        <w:t>
      Кесте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843"/>
        <w:gridCol w:w="1387"/>
        <w:gridCol w:w="6951"/>
        <w:gridCol w:w="1198"/>
        <w:gridCol w:w="1389"/>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жер пайдалану шыларының атауы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ауданы, га</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Қолдағы мал</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 Агро ЛТД" ЖШС</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"Кайса" ШҚ</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 ҰҚМ*1,3 га= 15,6га,</w:t>
            </w:r>
          </w:p>
          <w:p>
            <w:pPr>
              <w:spacing w:after="20"/>
              <w:ind w:left="20"/>
              <w:jc w:val="both"/>
            </w:pPr>
            <w:r>
              <w:rPr>
                <w:rFonts w:ascii="Times New Roman"/>
                <w:b w:val="false"/>
                <w:i w:val="false"/>
                <w:color w:val="000000"/>
                <w:sz w:val="20"/>
              </w:rPr>
              <w:t>
10 бас жылқы* 7,8 га=78га. Барлығы 93,6га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Сәулет" ШҚ</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бас ҰҚМ*1,3 га= 19,5га,</w:t>
            </w:r>
          </w:p>
          <w:p>
            <w:pPr>
              <w:spacing w:after="20"/>
              <w:ind w:left="20"/>
              <w:jc w:val="both"/>
            </w:pPr>
            <w:r>
              <w:rPr>
                <w:rFonts w:ascii="Times New Roman"/>
                <w:b w:val="false"/>
                <w:i w:val="false"/>
                <w:color w:val="000000"/>
                <w:sz w:val="20"/>
              </w:rPr>
              <w:t>
13 бас жылқы *7,8 га= 101,4га</w:t>
            </w:r>
          </w:p>
          <w:p>
            <w:pPr>
              <w:spacing w:after="20"/>
              <w:ind w:left="20"/>
              <w:jc w:val="both"/>
            </w:pPr>
            <w:r>
              <w:rPr>
                <w:rFonts w:ascii="Times New Roman"/>
                <w:b w:val="false"/>
                <w:i w:val="false"/>
                <w:color w:val="000000"/>
                <w:sz w:val="20"/>
              </w:rPr>
              <w:t>
Барлығы 120,9га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Аман" ШҚ</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 ҰҚМ *1,3га=13 га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"Агротрейд Көкше" ЖШС</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1026,28</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бас жылқы*7,8га =390 га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"Агротрейд "Қызылжар" ЖШС</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 жылқы*7.8га=109,2 га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 и Компания" ЖШС</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ІҚМ*6,5 га=377га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Кокшетауский ГСУ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Агротехника-лық колледжі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Токов А.Д.</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"Нұртазин В.Б." ЖК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Новиков В.А.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бас ҰҚМ*1,3га= 26га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бойынша жоғары тех.училищесі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"Биборд" ЖШС</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бас ІҚМ*6,5га=6740,5га, 27 бас жылқы*7,8га=210,6га. Барлығы 6951,1 га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2991,88</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1625,08</w:t>
            </w:r>
          </w:p>
        </w:tc>
      </w:tr>
    </w:tbl>
    <w:bookmarkStart w:name="z13" w:id="11"/>
    <w:p>
      <w:pPr>
        <w:spacing w:after="0"/>
        <w:ind w:left="0"/>
        <w:jc w:val="left"/>
      </w:pPr>
      <w:r>
        <w:rPr>
          <w:rFonts w:ascii="Times New Roman"/>
          <w:b/>
          <w:i w:val="false"/>
          <w:color w:val="000000"/>
        </w:rPr>
        <w:t xml:space="preserve"> 8. Ауылшаруашылығы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11"/>
    <w:p>
      <w:pPr>
        <w:spacing w:after="0"/>
        <w:ind w:left="0"/>
        <w:jc w:val="both"/>
      </w:pPr>
      <w:r>
        <w:rPr>
          <w:rFonts w:ascii="Times New Roman"/>
          <w:b w:val="false"/>
          <w:i w:val="false"/>
          <w:color w:val="000000"/>
          <w:sz w:val="28"/>
        </w:rPr>
        <w:t>
      Көкшетау қаласының әкімшілік аумағында (Краснояр ауылдық округі) ауылшаруашылығы жануарларының түрлері мен жыныстық жас топтары бойынша қалыптастырылған үйірлердің, отарлардың, табындардың саны туралы деректер:</w:t>
      </w:r>
    </w:p>
    <w:p>
      <w:pPr>
        <w:spacing w:after="0"/>
        <w:ind w:left="0"/>
        <w:jc w:val="both"/>
      </w:pPr>
      <w:r>
        <w:rPr>
          <w:rFonts w:ascii="Times New Roman"/>
          <w:b w:val="false"/>
          <w:i w:val="false"/>
          <w:color w:val="000000"/>
          <w:sz w:val="28"/>
        </w:rPr>
        <w:t>
      қоғамдық ірі қара мал табыны – 3 табын;</w:t>
      </w:r>
    </w:p>
    <w:p>
      <w:pPr>
        <w:spacing w:after="0"/>
        <w:ind w:left="0"/>
        <w:jc w:val="both"/>
      </w:pPr>
      <w:r>
        <w:rPr>
          <w:rFonts w:ascii="Times New Roman"/>
          <w:b w:val="false"/>
          <w:i w:val="false"/>
          <w:color w:val="000000"/>
          <w:sz w:val="28"/>
        </w:rPr>
        <w:t>
      жеке ірі қара мал табыны – 2 табын;</w:t>
      </w:r>
    </w:p>
    <w:p>
      <w:pPr>
        <w:spacing w:after="0"/>
        <w:ind w:left="0"/>
        <w:jc w:val="both"/>
      </w:pPr>
      <w:r>
        <w:rPr>
          <w:rFonts w:ascii="Times New Roman"/>
          <w:b w:val="false"/>
          <w:i w:val="false"/>
          <w:color w:val="000000"/>
          <w:sz w:val="28"/>
        </w:rPr>
        <w:t>
      қоғамдық ұсақ мал табыны – 3 отар;</w:t>
      </w:r>
    </w:p>
    <w:p>
      <w:pPr>
        <w:spacing w:after="0"/>
        <w:ind w:left="0"/>
        <w:jc w:val="both"/>
      </w:pPr>
      <w:r>
        <w:rPr>
          <w:rFonts w:ascii="Times New Roman"/>
          <w:b w:val="false"/>
          <w:i w:val="false"/>
          <w:color w:val="000000"/>
          <w:sz w:val="28"/>
        </w:rPr>
        <w:t>
      жеке ұсақ мал табыны – 4 отар;</w:t>
      </w:r>
    </w:p>
    <w:p>
      <w:pPr>
        <w:spacing w:after="0"/>
        <w:ind w:left="0"/>
        <w:jc w:val="both"/>
      </w:pPr>
      <w:r>
        <w:rPr>
          <w:rFonts w:ascii="Times New Roman"/>
          <w:b w:val="false"/>
          <w:i w:val="false"/>
          <w:color w:val="000000"/>
          <w:sz w:val="28"/>
        </w:rPr>
        <w:t>
      қоғамдық жылқы табыны – 2 табын;</w:t>
      </w:r>
    </w:p>
    <w:p>
      <w:pPr>
        <w:spacing w:after="0"/>
        <w:ind w:left="0"/>
        <w:jc w:val="both"/>
      </w:pPr>
      <w:r>
        <w:rPr>
          <w:rFonts w:ascii="Times New Roman"/>
          <w:b w:val="false"/>
          <w:i w:val="false"/>
          <w:color w:val="000000"/>
          <w:sz w:val="28"/>
        </w:rPr>
        <w:t>
      жеке жылқы табыны – 3 табын.</w:t>
      </w:r>
    </w:p>
    <w:bookmarkStart w:name="z14" w:id="12"/>
    <w:p>
      <w:pPr>
        <w:spacing w:after="0"/>
        <w:ind w:left="0"/>
        <w:jc w:val="left"/>
      </w:pPr>
      <w:r>
        <w:rPr>
          <w:rFonts w:ascii="Times New Roman"/>
          <w:b/>
          <w:i w:val="false"/>
          <w:color w:val="000000"/>
        </w:rPr>
        <w:t xml:space="preserve"> 9. Шалғайдағы жайылымдарда жаю үшін ауылшаруашылығы жануарларының мал басын қалыптастыру туралы мәліметтер</w:t>
      </w:r>
    </w:p>
    <w:bookmarkEnd w:id="12"/>
    <w:p>
      <w:pPr>
        <w:spacing w:after="0"/>
        <w:ind w:left="0"/>
        <w:jc w:val="both"/>
      </w:pPr>
      <w:r>
        <w:rPr>
          <w:rFonts w:ascii="Times New Roman"/>
          <w:b w:val="false"/>
          <w:i w:val="false"/>
          <w:color w:val="000000"/>
          <w:sz w:val="28"/>
        </w:rPr>
        <w:t>
      Көкшетау қаласының әкімшілік аумағында елді мекендерден алыстағы аумақтарда шалғайдағы мал шаруашылығын жүргізу үшін пайдаланылатын шалғайдағы жайылымдар қарастырылмаған.</w:t>
      </w:r>
    </w:p>
    <w:bookmarkStart w:name="z15" w:id="13"/>
    <w:p>
      <w:pPr>
        <w:spacing w:after="0"/>
        <w:ind w:left="0"/>
        <w:jc w:val="left"/>
      </w:pPr>
      <w:r>
        <w:rPr>
          <w:rFonts w:ascii="Times New Roman"/>
          <w:b/>
          <w:i w:val="false"/>
          <w:color w:val="000000"/>
        </w:rPr>
        <w:t xml:space="preserve"> 10. Екпе және аридтік жайылымдарда ауылшаруашылығы жануарларын жаю ерекшеліктері</w:t>
      </w:r>
    </w:p>
    <w:bookmarkEnd w:id="13"/>
    <w:p>
      <w:pPr>
        <w:spacing w:after="0"/>
        <w:ind w:left="0"/>
        <w:jc w:val="both"/>
      </w:pPr>
      <w:r>
        <w:rPr>
          <w:rFonts w:ascii="Times New Roman"/>
          <w:b w:val="false"/>
          <w:i w:val="false"/>
          <w:color w:val="000000"/>
          <w:sz w:val="28"/>
        </w:rPr>
        <w:t>
      Көкшетау қаласының аумағы орташа қуаң орманды дала аймағында орналасқандықтан, Көкшетау қаласының әкімшілік аумағында аумақтың географиялық орналасуына сәйкес аридтік жайылымдар жоқ.</w:t>
      </w:r>
    </w:p>
    <w:p>
      <w:pPr>
        <w:spacing w:after="0"/>
        <w:ind w:left="0"/>
        <w:jc w:val="both"/>
      </w:pPr>
      <w:r>
        <w:rPr>
          <w:rFonts w:ascii="Times New Roman"/>
          <w:b w:val="false"/>
          <w:i w:val="false"/>
          <w:color w:val="000000"/>
          <w:sz w:val="28"/>
        </w:rPr>
        <w:t>
      Сонымен қатар, өнімділігі жоғары шөпті алқап құру жөніндегі агротехникалық іс-шаралардың ғылыми негізделген жүйесі негізінде жатқан өнімділігі жоғары Жемшөп дақылдары бар мәдени жайылымдар ұтымды пайдалануды және оған күтім жасауды талап етпейді.</w:t>
      </w:r>
    </w:p>
    <w:bookmarkStart w:name="z16" w:id="14"/>
    <w:p>
      <w:pPr>
        <w:spacing w:after="0"/>
        <w:ind w:left="0"/>
        <w:jc w:val="left"/>
      </w:pPr>
      <w:r>
        <w:rPr>
          <w:rFonts w:ascii="Times New Roman"/>
          <w:b/>
          <w:i w:val="false"/>
          <w:color w:val="000000"/>
        </w:rPr>
        <w:t xml:space="preserve"> 11. Уақытша (маусымдық) малды айдау жолдары және малды айдау үшін орнатылған сервитуттар туралы мәліметтер</w:t>
      </w:r>
    </w:p>
    <w:bookmarkEnd w:id="14"/>
    <w:p>
      <w:pPr>
        <w:spacing w:after="0"/>
        <w:ind w:left="0"/>
        <w:jc w:val="both"/>
      </w:pPr>
      <w:r>
        <w:rPr>
          <w:rFonts w:ascii="Times New Roman"/>
          <w:b w:val="false"/>
          <w:i w:val="false"/>
          <w:color w:val="000000"/>
          <w:sz w:val="28"/>
        </w:rPr>
        <w:t>
      Көкшетау қаласының әкімшілік аумағында (Краснояр ауылдық округінде) малдарды мал жаю орындарына, суат көздеріне, лагерьлерге, фермаларға, қорадан қораға малды айдау үшін малды айдау жолдары ұыймдастырылды. Мал айдау жолдары, әдетте, олардың ең үлкен алаңға қызмет көрсетуін және жайылымдардың тұрақ орындарымен және мал суаратын орындармен ыңғайлы әрі қысқа байланысын жасауды есептей отырып орналастырылады.</w:t>
      </w:r>
    </w:p>
    <w:p>
      <w:pPr>
        <w:spacing w:after="0"/>
        <w:ind w:left="0"/>
        <w:jc w:val="both"/>
      </w:pPr>
      <w:r>
        <w:rPr>
          <w:rFonts w:ascii="Times New Roman"/>
          <w:b w:val="false"/>
          <w:i w:val="false"/>
          <w:color w:val="000000"/>
          <w:sz w:val="28"/>
        </w:rPr>
        <w:t>
      Тікелей желілі, иілімдер мен бұрылыстарсыз, бұрылыстардың доғал бұрыштарымен мал айдау жолдары басымды. Мал айдау жолдары олар өзендерден, бұлақтардан, жыралардан өтпейтіндей, батпақты жерлерден, арқалықтар мен тік жыралардан, олар арқылы өткелдер орнатпай, сондай-ақ арқалықтардың тальвегтерінен өтпейтіндей етіп орналастырылған.</w:t>
      </w:r>
    </w:p>
    <w:p>
      <w:pPr>
        <w:spacing w:after="0"/>
        <w:ind w:left="0"/>
        <w:jc w:val="both"/>
      </w:pPr>
      <w:r>
        <w:rPr>
          <w:rFonts w:ascii="Times New Roman"/>
          <w:b w:val="false"/>
          <w:i w:val="false"/>
          <w:color w:val="000000"/>
          <w:sz w:val="28"/>
        </w:rPr>
        <w:t>
      Мал айдау жолдарының ені жануарлардың түрлеріне, табын мен отардың көлемі, сонымен бірге топырақтың механикалық құрамы, шөптің қалыңдығы және эрозиялық процестердің деңгейіне байланысты. Мал айдау жолдарын жол желісімен біріктіруге тыйым салынады, әсіресе, аудандық және облыстық жолдармен.</w:t>
      </w:r>
    </w:p>
    <w:p>
      <w:pPr>
        <w:spacing w:after="0"/>
        <w:ind w:left="0"/>
        <w:jc w:val="both"/>
      </w:pPr>
      <w:r>
        <w:rPr>
          <w:rFonts w:ascii="Times New Roman"/>
          <w:b w:val="false"/>
          <w:i w:val="false"/>
          <w:color w:val="000000"/>
          <w:sz w:val="28"/>
        </w:rPr>
        <w:t>
      Қажеттілік болғанда мал айдау жолдарын тіке төсеу мен оларды таптау үшін шөптермен шалғындандыру қарастырылады. Мал айдау жолдары мал шаруашылығы изоляторларынан, мал қорымдарынан, елді мекендерден 2-3 км, жол жүру жолдарынан 1,0 – 1,5 км және көпжылдық екпелерден 0,5 – 1,0 км қашықтықта салынған. Табиғат түйсігіне байланысты жануарлар мал бағуда таңертеңгі сағаттарда шығысқа, кешкі сағатта күннің батуына қозғалуды қалайды.</w:t>
      </w:r>
    </w:p>
    <w:bookmarkStart w:name="z17" w:id="15"/>
    <w:p>
      <w:pPr>
        <w:spacing w:after="0"/>
        <w:ind w:left="0"/>
        <w:jc w:val="left"/>
      </w:pPr>
      <w:r>
        <w:rPr>
          <w:rFonts w:ascii="Times New Roman"/>
          <w:b/>
          <w:i w:val="false"/>
          <w:color w:val="000000"/>
        </w:rPr>
        <w:t xml:space="preserve"> 12. Қорытынды бөлім</w:t>
      </w:r>
    </w:p>
    <w:bookmarkEnd w:id="15"/>
    <w:p>
      <w:pPr>
        <w:spacing w:after="0"/>
        <w:ind w:left="0"/>
        <w:jc w:val="both"/>
      </w:pPr>
      <w:r>
        <w:rPr>
          <w:rFonts w:ascii="Times New Roman"/>
          <w:b w:val="false"/>
          <w:i w:val="false"/>
          <w:color w:val="000000"/>
          <w:sz w:val="28"/>
        </w:rPr>
        <w:t>
      Жайылымдарды рационалды пайдалану жайылымдардың жоғары өнімділігін алу үшін, ұзақ уақыт бойы шөптің құңды құрамын сақтау, жануарлардың көп көлемін жайылымдық астықпен қамтамасыз ету және мал шаруашылығы өнімінің жоғары көлемін алуға септігін тигізеді. Малды жайылымдық ұстаудың осындай маңыздылығында жайылымдарды ұстау мәселесі жоғары деңгейде өзекті, жайылымдық алқаптардың өнімділігі оларды дұрыс пайдалануда артады. Осылайша бір мал айдау жүйесін қолдануда малды бір алаңда ұстау мүмкіндігі 20-30 пайыздан көп, ал өткізуде жайылымдарды рационалды пайдаланудың барлық жүйесінің (шөпті дұрыс өсіру, ағымдағы күтім, жайылым айналымын енгізу, малды жаюдың өрістік жүйесін пайдалану) табиғи жайылымдық алқаптардың өнімділігін 2-3 есе арттырады.</w:t>
      </w:r>
    </w:p>
    <w:p>
      <w:pPr>
        <w:spacing w:after="0"/>
        <w:ind w:left="0"/>
        <w:jc w:val="both"/>
      </w:pPr>
      <w:r>
        <w:rPr>
          <w:rFonts w:ascii="Times New Roman"/>
          <w:b w:val="false"/>
          <w:i w:val="false"/>
          <w:color w:val="000000"/>
          <w:sz w:val="28"/>
        </w:rPr>
        <w:t>
      Жайылым айналымының сызбасын құрағанда негізі малды бағуға арналған орындарды пайдаланудың жылдағы ауысымы көзделеді (егер ағымдағы жылы малды бағу бірінші орыннан басталса, келесі жылы екіншіден, содан кейін үшіншіден басталады). Көктемде мал жайылған мал бағатын орындар қатарын шабындыққа пайдаланып отыру, сонымен қатар, мерзімді шөпті шауып отыру (тұқым шашқан соң), қатты тапталған жайылымдарда қажетті агротехникалық іс-шараларды өткізе отырып, жиілеп демалыс беру керек.</w:t>
      </w:r>
    </w:p>
    <w:p>
      <w:pPr>
        <w:spacing w:after="0"/>
        <w:ind w:left="0"/>
        <w:jc w:val="both"/>
      </w:pPr>
      <w:r>
        <w:rPr>
          <w:rFonts w:ascii="Times New Roman"/>
          <w:b w:val="false"/>
          <w:i w:val="false"/>
          <w:color w:val="000000"/>
          <w:sz w:val="28"/>
        </w:rPr>
        <w:t>
      Табиғи-климаттық жағдайлар мен жайылымдардың нығыздылығына қарай (әсіресе, тұрғындармен пайдаланылатын жайылымдарға белсенді қатысты) жыл маусымының ағымында айдаулардың дәйекті түрде ауысуымен үш айдаулық сызбасын көздейтін, ауысымдық-маусымдық жайылым айналмасы пайдаланылады. Жайылым айналымының осындай сызбасында әр учаскені айдауларға бөлу керек: маусымның басы, ортасы және соңы.</w:t>
      </w:r>
    </w:p>
    <w:p>
      <w:pPr>
        <w:spacing w:after="0"/>
        <w:ind w:left="0"/>
        <w:jc w:val="both"/>
      </w:pPr>
      <w:r>
        <w:rPr>
          <w:rFonts w:ascii="Times New Roman"/>
          <w:b w:val="false"/>
          <w:i w:val="false"/>
          <w:color w:val="000000"/>
          <w:sz w:val="28"/>
        </w:rPr>
        <w:t>
      Мал азығы өндірісі саласының негізгі қиындықтары:</w:t>
      </w:r>
    </w:p>
    <w:p>
      <w:pPr>
        <w:spacing w:after="0"/>
        <w:ind w:left="0"/>
        <w:jc w:val="both"/>
      </w:pPr>
      <w:r>
        <w:rPr>
          <w:rFonts w:ascii="Times New Roman"/>
          <w:b w:val="false"/>
          <w:i w:val="false"/>
          <w:color w:val="000000"/>
          <w:sz w:val="28"/>
        </w:rPr>
        <w:t>
      мал азығы дақылдары үшін, егін егу алқаптарының жеткіліксіз көлемі;</w:t>
      </w:r>
    </w:p>
    <w:p>
      <w:pPr>
        <w:spacing w:after="0"/>
        <w:ind w:left="0"/>
        <w:jc w:val="both"/>
      </w:pPr>
      <w:r>
        <w:rPr>
          <w:rFonts w:ascii="Times New Roman"/>
          <w:b w:val="false"/>
          <w:i w:val="false"/>
          <w:color w:val="000000"/>
          <w:sz w:val="28"/>
        </w:rPr>
        <w:t>
      мал азығы дақылдарының төмен өнімділігі;</w:t>
      </w:r>
    </w:p>
    <w:p>
      <w:pPr>
        <w:spacing w:after="0"/>
        <w:ind w:left="0"/>
        <w:jc w:val="both"/>
      </w:pPr>
      <w:r>
        <w:rPr>
          <w:rFonts w:ascii="Times New Roman"/>
          <w:b w:val="false"/>
          <w:i w:val="false"/>
          <w:color w:val="000000"/>
          <w:sz w:val="28"/>
        </w:rPr>
        <w:t>
      қазіргі заманғы мал азығын жинаушы және мал азығын дайындаушы техникасымен ауылшаруашылық құрылымдарын төмен деңгейде қамтамасыз етілуі;</w:t>
      </w:r>
    </w:p>
    <w:p>
      <w:pPr>
        <w:spacing w:after="0"/>
        <w:ind w:left="0"/>
        <w:jc w:val="both"/>
      </w:pPr>
      <w:r>
        <w:rPr>
          <w:rFonts w:ascii="Times New Roman"/>
          <w:b w:val="false"/>
          <w:i w:val="false"/>
          <w:color w:val="000000"/>
          <w:sz w:val="28"/>
        </w:rPr>
        <w:t>
      жайылымдар мен шабындықтарды тиімсіз пайдаланылуы;</w:t>
      </w:r>
    </w:p>
    <w:p>
      <w:pPr>
        <w:spacing w:after="0"/>
        <w:ind w:left="0"/>
        <w:jc w:val="both"/>
      </w:pPr>
      <w:r>
        <w:rPr>
          <w:rFonts w:ascii="Times New Roman"/>
          <w:b w:val="false"/>
          <w:i w:val="false"/>
          <w:color w:val="000000"/>
          <w:sz w:val="28"/>
        </w:rPr>
        <w:t>
      жер пайдаланушыларда мал азығы өндірісін дамытудың арнайы мемлекеттік бағдарламасының болмауы.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w:t>
            </w:r>
            <w:r>
              <w:br/>
            </w:r>
            <w:r>
              <w:rPr>
                <w:rFonts w:ascii="Times New Roman"/>
                <w:b w:val="false"/>
                <w:i w:val="false"/>
                <w:color w:val="000000"/>
                <w:sz w:val="20"/>
              </w:rPr>
              <w:t>Көкшетау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 1-қосымша</w:t>
            </w:r>
          </w:p>
        </w:tc>
      </w:tr>
    </w:tbl>
    <w:bookmarkStart w:name="z19" w:id="16"/>
    <w:p>
      <w:pPr>
        <w:spacing w:after="0"/>
        <w:ind w:left="0"/>
        <w:jc w:val="left"/>
      </w:pPr>
      <w:r>
        <w:rPr>
          <w:rFonts w:ascii="Times New Roman"/>
          <w:b/>
          <w:i w:val="false"/>
          <w:color w:val="000000"/>
        </w:rPr>
        <w:t xml:space="preserve"> Көкшетау қаласы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16"/>
    <w:p>
      <w:pPr>
        <w:spacing w:after="0"/>
        <w:ind w:left="0"/>
        <w:jc w:val="left"/>
      </w:pPr>
      <w:r>
        <w:br/>
      </w:r>
    </w:p>
    <w:p>
      <w:pPr>
        <w:spacing w:after="0"/>
        <w:ind w:left="0"/>
        <w:jc w:val="both"/>
      </w:pPr>
      <w:r>
        <w:drawing>
          <wp:inline distT="0" distB="0" distL="0" distR="0">
            <wp:extent cx="78105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6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w:t>
            </w:r>
            <w:r>
              <w:br/>
            </w:r>
            <w:r>
              <w:rPr>
                <w:rFonts w:ascii="Times New Roman"/>
                <w:b w:val="false"/>
                <w:i w:val="false"/>
                <w:color w:val="000000"/>
                <w:sz w:val="20"/>
              </w:rPr>
              <w:t>Көкшетау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 2-қосымша</w:t>
            </w:r>
          </w:p>
        </w:tc>
      </w:tr>
    </w:tbl>
    <w:bookmarkStart w:name="z21" w:id="17"/>
    <w:p>
      <w:pPr>
        <w:spacing w:after="0"/>
        <w:ind w:left="0"/>
        <w:jc w:val="left"/>
      </w:pPr>
      <w:r>
        <w:rPr>
          <w:rFonts w:ascii="Times New Roman"/>
          <w:b/>
          <w:i w:val="false"/>
          <w:color w:val="000000"/>
        </w:rPr>
        <w:t xml:space="preserve"> Жайылым айналымдарының қолайлы схемалары</w:t>
      </w:r>
    </w:p>
    <w:bookmarkEnd w:id="17"/>
    <w:p>
      <w:pPr>
        <w:spacing w:after="0"/>
        <w:ind w:left="0"/>
        <w:jc w:val="left"/>
      </w:pPr>
      <w:r>
        <w:br/>
      </w:r>
    </w:p>
    <w:p>
      <w:pPr>
        <w:spacing w:after="0"/>
        <w:ind w:left="0"/>
        <w:jc w:val="both"/>
      </w:pPr>
      <w:r>
        <w:drawing>
          <wp:inline distT="0" distB="0" distL="0" distR="0">
            <wp:extent cx="78105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w:t>
            </w:r>
            <w:r>
              <w:br/>
            </w:r>
            <w:r>
              <w:rPr>
                <w:rFonts w:ascii="Times New Roman"/>
                <w:b w:val="false"/>
                <w:i w:val="false"/>
                <w:color w:val="000000"/>
                <w:sz w:val="20"/>
              </w:rPr>
              <w:t>Көкшетау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 3-қосымша</w:t>
            </w:r>
          </w:p>
        </w:tc>
      </w:tr>
    </w:tbl>
    <w:bookmarkStart w:name="z23" w:id="18"/>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нысандар белгіленген картасы</w:t>
      </w:r>
    </w:p>
    <w:bookmarkEnd w:id="18"/>
    <w:p>
      <w:pPr>
        <w:spacing w:after="0"/>
        <w:ind w:left="0"/>
        <w:jc w:val="left"/>
      </w:pPr>
      <w:r>
        <w:br/>
      </w:r>
    </w:p>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Көкшетау қаласы бойынша жайылымдардың ішінде ауылшаруашылығы мақсатындағы жер аумақтары 2991,88 гектарды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w:t>
            </w:r>
            <w:r>
              <w:br/>
            </w:r>
            <w:r>
              <w:rPr>
                <w:rFonts w:ascii="Times New Roman"/>
                <w:b w:val="false"/>
                <w:i w:val="false"/>
                <w:color w:val="000000"/>
                <w:sz w:val="20"/>
              </w:rPr>
              <w:t>Көкшетау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 4-қосымша</w:t>
            </w:r>
          </w:p>
        </w:tc>
      </w:tr>
    </w:tbl>
    <w:bookmarkStart w:name="z25" w:id="19"/>
    <w:p>
      <w:pPr>
        <w:spacing w:after="0"/>
        <w:ind w:left="0"/>
        <w:jc w:val="left"/>
      </w:pPr>
      <w:r>
        <w:rPr>
          <w:rFonts w:ascii="Times New Roman"/>
          <w:b/>
          <w:i w:val="false"/>
          <w:color w:val="000000"/>
        </w:rPr>
        <w:t xml:space="preserve"> Жайылымды пайдаланушылардың су тұтыну нормаларына сәйкес жасалған су кездеріне қол жеткізу схемасы</w:t>
      </w:r>
    </w:p>
    <w:bookmarkEnd w:id="19"/>
    <w:p>
      <w:pPr>
        <w:spacing w:after="0"/>
        <w:ind w:left="0"/>
        <w:jc w:val="left"/>
      </w:pPr>
      <w:r>
        <w:br/>
      </w:r>
    </w:p>
    <w:p>
      <w:pPr>
        <w:spacing w:after="0"/>
        <w:ind w:left="0"/>
        <w:jc w:val="both"/>
      </w:pPr>
      <w:r>
        <w:drawing>
          <wp:inline distT="0" distB="0" distL="0" distR="0">
            <wp:extent cx="7810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Ауылшаруашылығы жануарына су тұтынудың орташа тәуліктік нормасы Қазақстан Республикасы Премьер-Министрінің орынбасары – Қазақстан Республикасы Ауыл шаруашылық министрінің 2017 жылғы 24 сәуірдегі №173 бұйрығымен бекітілген Жайылымдарды ұтымды пайдалану қағидаларының </w:t>
      </w:r>
      <w:r>
        <w:rPr>
          <w:rFonts w:ascii="Times New Roman"/>
          <w:b w:val="false"/>
          <w:i w:val="false"/>
          <w:color w:val="000000"/>
          <w:sz w:val="28"/>
        </w:rPr>
        <w:t>9-тармағына</w:t>
      </w:r>
      <w:r>
        <w:rPr>
          <w:rFonts w:ascii="Times New Roman"/>
          <w:b w:val="false"/>
          <w:i w:val="false"/>
          <w:color w:val="000000"/>
          <w:sz w:val="28"/>
        </w:rPr>
        <w:t xml:space="preserve"> сәйкес (Нормативтік құқықтық актілерді мемлекеттік тіркеу тізілімінде №15090 болып тіркелген) анықталады.Қала аумағында суаратын немесе суландыратын каналдар жоқ.</w:t>
      </w:r>
    </w:p>
    <w:p>
      <w:pPr>
        <w:spacing w:after="0"/>
        <w:ind w:left="0"/>
        <w:jc w:val="both"/>
      </w:pPr>
      <w:r>
        <w:rPr>
          <w:rFonts w:ascii="Times New Roman"/>
          <w:b w:val="false"/>
          <w:i w:val="false"/>
          <w:color w:val="000000"/>
          <w:sz w:val="28"/>
        </w:rPr>
        <w:t>
      Суды тұтынудың орташа тәуліктік нормасы:</w:t>
      </w:r>
    </w:p>
    <w:p>
      <w:pPr>
        <w:spacing w:after="0"/>
        <w:ind w:left="0"/>
        <w:jc w:val="both"/>
      </w:pPr>
      <w:r>
        <w:rPr>
          <w:rFonts w:ascii="Times New Roman"/>
          <w:b w:val="false"/>
          <w:i w:val="false"/>
          <w:color w:val="000000"/>
          <w:sz w:val="28"/>
        </w:rPr>
        <w:t>
      Ірі қара мал басына - 100 литр, ұсақ мал басына - 50 литр, жылқы басына - 100 литр, шошқа басына - 50 литр.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w:t>
            </w:r>
            <w:r>
              <w:br/>
            </w:r>
            <w:r>
              <w:rPr>
                <w:rFonts w:ascii="Times New Roman"/>
                <w:b w:val="false"/>
                <w:i w:val="false"/>
                <w:color w:val="000000"/>
                <w:sz w:val="20"/>
              </w:rPr>
              <w:t>Көкшетау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 5-қосымша</w:t>
            </w:r>
          </w:p>
        </w:tc>
      </w:tr>
    </w:tbl>
    <w:bookmarkStart w:name="z27" w:id="20"/>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20"/>
    <w:p>
      <w:pPr>
        <w:spacing w:after="0"/>
        <w:ind w:left="0"/>
        <w:jc w:val="left"/>
      </w:pP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w:t>
            </w:r>
            <w:r>
              <w:br/>
            </w:r>
            <w:r>
              <w:rPr>
                <w:rFonts w:ascii="Times New Roman"/>
                <w:b w:val="false"/>
                <w:i w:val="false"/>
                <w:color w:val="000000"/>
                <w:sz w:val="20"/>
              </w:rPr>
              <w:t>Көкшетау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 6-қосымша</w:t>
            </w:r>
          </w:p>
        </w:tc>
      </w:tr>
    </w:tbl>
    <w:bookmarkStart w:name="z29" w:id="21"/>
    <w:p>
      <w:pPr>
        <w:spacing w:after="0"/>
        <w:ind w:left="0"/>
        <w:jc w:val="left"/>
      </w:pPr>
      <w:r>
        <w:rPr>
          <w:rFonts w:ascii="Times New Roman"/>
          <w:b/>
          <w:i w:val="false"/>
          <w:color w:val="000000"/>
        </w:rPr>
        <w:t xml:space="preserve"> Кент, ауыл, ауылдық округ жанында орналасқан жайылымдармен қамтамасыз етілмеген жеке және (немесе) заңды тұлғалардың ауылшаруашылығы жануарларының мал басын шалғайдағы жайылымдарға орналастыру схемасы</w:t>
      </w:r>
    </w:p>
    <w:bookmarkEnd w:id="21"/>
    <w:p>
      <w:pPr>
        <w:spacing w:after="0"/>
        <w:ind w:left="0"/>
        <w:jc w:val="left"/>
      </w:pPr>
      <w:r>
        <w:br/>
      </w:r>
    </w:p>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Шалғайдағы жайылымдардың жалпы ауданы 223 га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w:t>
            </w:r>
            <w:r>
              <w:br/>
            </w:r>
            <w:r>
              <w:rPr>
                <w:rFonts w:ascii="Times New Roman"/>
                <w:b w:val="false"/>
                <w:i w:val="false"/>
                <w:color w:val="000000"/>
                <w:sz w:val="20"/>
              </w:rPr>
              <w:t>Көкшетау қаласы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 7-қосымша</w:t>
            </w:r>
          </w:p>
        </w:tc>
      </w:tr>
    </w:tbl>
    <w:bookmarkStart w:name="z31" w:id="22"/>
    <w:p>
      <w:pPr>
        <w:spacing w:after="0"/>
        <w:ind w:left="0"/>
        <w:jc w:val="left"/>
      </w:pPr>
      <w:r>
        <w:rPr>
          <w:rFonts w:ascii="Times New Roman"/>
          <w:b/>
          <w:i w:val="false"/>
          <w:color w:val="000000"/>
        </w:rPr>
        <w:t xml:space="preserve"> Жайылымдарды пайдаланудың маусымдық маршруттарын белгілейтін күнтізбелік кесте</w:t>
      </w:r>
    </w:p>
    <w:bookmarkEnd w:id="22"/>
    <w:p>
      <w:pPr>
        <w:spacing w:after="0"/>
        <w:ind w:left="0"/>
        <w:jc w:val="both"/>
      </w:pPr>
      <w:r>
        <w:rPr>
          <w:rFonts w:ascii="Times New Roman"/>
          <w:b w:val="false"/>
          <w:i w:val="false"/>
          <w:color w:val="000000"/>
          <w:sz w:val="28"/>
        </w:rPr>
        <w:t>
      № 5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1967"/>
        <w:gridCol w:w="1967"/>
        <w:gridCol w:w="1967"/>
        <w:gridCol w:w="1967"/>
        <w:gridCol w:w="1968"/>
        <w:gridCol w:w="1968"/>
      </w:tblGrid>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 жайылымдарды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жайылымдарды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3-ші онкүндігі мен маусымның 3-ші онкүндігі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1-ші онкүндігі мен тамыздың 3-ші онкүндігі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1-ші онкүндігі мен қазанның 1-ші онкүндігі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1-ші онкүндігі мен тамыздың 3-ші онкүндігі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1-ші онкүндігі мен қазанның 1-ші онкүндігі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3-ші онкүндігі мен маусымның 3-ші онкүндігі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