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3dd0" w14:textId="0e03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Тұтынушылардың құқықтарын қорғау комитеті" республикалық мемлекеттік мекемесінің және оның аумақтық бөлімшелерінің ережесін бекіту туралы" Қазақстан Республикасы Сауда және интеграция министрінің міндетін атқарушының 2019 жылғы 25 шілдедегі № 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2020 жылғы 30 қазандағы № 244-НҚ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Тұтынушылардың құқықтарын қорғау комитеті" республикалық мемлекеттік мекемесінің және оның аумақтық бөлімшелерінің ережесін бекіту туралы" Қазақстан Республикасы Сауда және интеграция министрінің міндетін атқарушының 2019 жылғы 25 шілдедегі № 7 </w:t>
      </w:r>
      <w:r>
        <w:rPr>
          <w:rFonts w:ascii="Times New Roman"/>
          <w:b w:val="false"/>
          <w:i w:val="false"/>
          <w:color w:val="000000"/>
          <w:sz w:val="28"/>
        </w:rPr>
        <w:t>бұйрығына</w:t>
      </w:r>
      <w:r>
        <w:rPr>
          <w:rFonts w:ascii="Times New Roman"/>
          <w:b w:val="false"/>
          <w:i w:val="false"/>
          <w:color w:val="000000"/>
          <w:sz w:val="28"/>
        </w:rPr>
        <w:t xml:space="preserve"> (2019 жылғы 30 шілдеде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Осы бұйрық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2020 жылғы 25 маусымдағы Қазақстан Республикасының Заңына сәйкес 2021 жылғы 1 қаңтардан бастап қолданысқа енгізілетін осы бұйрықтың 1-тармағының оныншы, он бірінші және жиырма үшінші абзацтарын қоспағанда, қол қойылған күнінен бастап қолданысқа енгізіледі.";</w:t>
      </w:r>
    </w:p>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Тұтынушылардың құқықтарын қорғау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мынадай мазмұндағы 3-1) тармақшамен толықтырылсын:</w:t>
      </w:r>
    </w:p>
    <w:bookmarkEnd w:id="3"/>
    <w:p>
      <w:pPr>
        <w:spacing w:after="0"/>
        <w:ind w:left="0"/>
        <w:jc w:val="both"/>
      </w:pPr>
      <w:r>
        <w:rPr>
          <w:rFonts w:ascii="Times New Roman"/>
          <w:b w:val="false"/>
          <w:i w:val="false"/>
          <w:color w:val="000000"/>
          <w:sz w:val="28"/>
        </w:rPr>
        <w:t>
      "3-1) тұтынушылардың құқықтарын қорғау жөніндегі ведомствоаралық кеңестің қызметін қамтамасыз ету;";</w:t>
      </w:r>
    </w:p>
    <w:bookmarkStart w:name="z7" w:id="4"/>
    <w:p>
      <w:pPr>
        <w:spacing w:after="0"/>
        <w:ind w:left="0"/>
        <w:jc w:val="both"/>
      </w:pPr>
      <w:r>
        <w:rPr>
          <w:rFonts w:ascii="Times New Roman"/>
          <w:b w:val="false"/>
          <w:i w:val="false"/>
          <w:color w:val="000000"/>
          <w:sz w:val="28"/>
        </w:rPr>
        <w:t>
      мынадай мазмұндағы 6-1), 6-2) және 6-3) тармақшалармен толықтырылсын:</w:t>
      </w:r>
    </w:p>
    <w:bookmarkEnd w:id="4"/>
    <w:p>
      <w:pPr>
        <w:spacing w:after="0"/>
        <w:ind w:left="0"/>
        <w:jc w:val="both"/>
      </w:pPr>
      <w:r>
        <w:rPr>
          <w:rFonts w:ascii="Times New Roman"/>
          <w:b w:val="false"/>
          <w:i w:val="false"/>
          <w:color w:val="000000"/>
          <w:sz w:val="28"/>
        </w:rPr>
        <w:t>
      "6-1) тұтыну дауларын сотқа дейін реттеу субъектілерінің тізбесін әзірлеу;</w:t>
      </w:r>
    </w:p>
    <w:p>
      <w:pPr>
        <w:spacing w:after="0"/>
        <w:ind w:left="0"/>
        <w:jc w:val="both"/>
      </w:pPr>
      <w:r>
        <w:rPr>
          <w:rFonts w:ascii="Times New Roman"/>
          <w:b w:val="false"/>
          <w:i w:val="false"/>
          <w:color w:val="000000"/>
          <w:sz w:val="28"/>
        </w:rPr>
        <w:t>
      6-2)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 дауларын сотқа дейін реттеу субъектілерінің қызметіне талдау жүргізу;</w:t>
      </w:r>
    </w:p>
    <w:p>
      <w:pPr>
        <w:spacing w:after="0"/>
        <w:ind w:left="0"/>
        <w:jc w:val="both"/>
      </w:pPr>
      <w:r>
        <w:rPr>
          <w:rFonts w:ascii="Times New Roman"/>
          <w:b w:val="false"/>
          <w:i w:val="false"/>
          <w:color w:val="000000"/>
          <w:sz w:val="28"/>
        </w:rPr>
        <w:t>
      6-3) тұтынушылардың құқықтарын қорғаудың бірыңғай ақпараттық жүйесін қалыптастыру, жүргізу және пайдалану жөніндегі қағидаларды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өз құқықтары мен заңды мүдделерін қорғау мәселелерінде тұтынушыларды хабардар етуді, оларға консультация беруді, құқықтық сауаттылығын арттыруды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тұтынушылардың құқықтарын қорғау саласында халықаралық ынтымақтастықты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зерттеулер, ақпараттық-ағарту жұмыстарын жүргізу, тұтынушылардың құқықтарын қорғау және тұтынушыларға өкілдік ету қызметтері мәселелері бойынша халыққа консультациялық көмек көрсету бойынша Мемлекеттік әлеуметтік тапсырысты қалыптастыруды, іске асыруды, іске асыру мониторингін және оның нәтижелерін бағалауды жүзеге асыру;";</w:t>
      </w:r>
    </w:p>
    <w:bookmarkStart w:name="z12" w:id="5"/>
    <w:p>
      <w:pPr>
        <w:spacing w:after="0"/>
        <w:ind w:left="0"/>
        <w:jc w:val="both"/>
      </w:pPr>
      <w:r>
        <w:rPr>
          <w:rFonts w:ascii="Times New Roman"/>
          <w:b w:val="false"/>
          <w:i w:val="false"/>
          <w:color w:val="000000"/>
          <w:sz w:val="28"/>
        </w:rPr>
        <w:t>
      мынадай мазмұндағы 12-1), 12-2) және 12-3) тармақшалармен толықтырылсын:</w:t>
      </w:r>
    </w:p>
    <w:bookmarkEnd w:id="5"/>
    <w:p>
      <w:pPr>
        <w:spacing w:after="0"/>
        <w:ind w:left="0"/>
        <w:jc w:val="both"/>
      </w:pPr>
      <w:r>
        <w:rPr>
          <w:rFonts w:ascii="Times New Roman"/>
          <w:b w:val="false"/>
          <w:i w:val="false"/>
          <w:color w:val="000000"/>
          <w:sz w:val="28"/>
        </w:rPr>
        <w:t>
      "12-1) "тұтынушылардың құқықтарын қорғау туралы" Қазақстан Республикасының Заңына сәйкес Қазақстан Республикасының Кәсіпкерлік кодексіне сәйкес жоспардан тыс тексеру және бақылау субъектісіне (объектісіне) бармай профилактикалық бақылау нысанында Қазақстан Республикасының тұтынушылардың құқықтарын қорғау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12-2)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12-3) тұтынушылардың құқықтарын қорғаудың бірыңғай ақпараттық жүйесін және оның мобильдік нұсқасын қалыптастыруды және жүргізуді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тұтынушылардың құқықтарын қорғау жөніндегі ведомствоаралық кеңесте талқыланған тұтынушылардың құқықтарын қорғау мәселелері бойынша жүргізіліп жатқан жұмыстың нәтижелері туралы бұқаралық ақпарат құралдарында орналастырылатын баяндаманы Қазақстан Республикасының Үкіметіне жыл сайын ұсынуды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8-1) тармақшамен толықтырылсын:</w:t>
      </w:r>
    </w:p>
    <w:p>
      <w:pPr>
        <w:spacing w:after="0"/>
        <w:ind w:left="0"/>
        <w:jc w:val="both"/>
      </w:pPr>
      <w:r>
        <w:rPr>
          <w:rFonts w:ascii="Times New Roman"/>
          <w:b w:val="false"/>
          <w:i w:val="false"/>
          <w:color w:val="000000"/>
          <w:sz w:val="28"/>
        </w:rPr>
        <w:t>
      "8-1) Департаменттің аумақтық органдарынан Министрліктің және Комитеттің бұйрықтары мен тапсырмаларының уақтылы және дәл орындалуын талап етуге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тармақта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тармақша</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 адамдардың құзыретіне жатқызылған жұмыскерлерді қоспағанда, заңнамада белгіленген тәртіппен Комитет қызметкерлерін қызметке тағайындайды және қызметтен босатады;";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адамдардың құзыретіне жатқызылған жұмыскерлерді қоспағанда, комитет жұмыскерлерін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мәселелерін шешеді;</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заңнамада белгіленген тәртіппен Комитет қызметкерлеріне тәртіптік жаза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Комитет жұмыскерлерінің және аумақтық бөлімшелер басшыларының, өзінің орынбасарларының өкілеттілігін және міндеттерін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Комитет қызметкерлерінің мемлекеттік қызметшілердің қызметтік әдеп нормаларын сақтауын қамтамасыз етеді;";</w:t>
      </w:r>
    </w:p>
    <w:bookmarkStart w:name="z21"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Еркін Әуелбеков көшесі, 117, 6-кабинет";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25" w:id="8"/>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8"/>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Ақтөбе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030019, Қазақстан Республикасы, Ақтөбе облысы, Ақтөбе қаласы, Астана ауданы, Маресьев көшесі, 89-үй, н.п. 2а.";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31" w:id="9"/>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9"/>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34"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040000, Қазақстан Республикасы, Алматы облысы, Талдықорған қаласы, Абай көшесі, 295.";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38" w:id="11"/>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11"/>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41"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"Қазақстан Республикасы Сауда және интеграция министрлігі Тұтынушылардың құқықтарын қорғау комитетінің Атырау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060000, Қазақстан Республикасы, Атырау облысы, Атырау қаласы, Азаттық даңғылы 31А.";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46" w:id="13"/>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13"/>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49"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070019, Қазақстан Республикасы, Шығыс Қазақстан облысы, Өскемен қаласы, Буров көшесі, 20-үй.";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53" w:id="15"/>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15"/>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56"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Жамбыл облысы тұтынушылардың құқықтарын қорғау департаменті" республикалық мемлекеттік мекемесі </w:t>
      </w:r>
      <w:r>
        <w:rPr>
          <w:rFonts w:ascii="Times New Roman"/>
          <w:b w:val="false"/>
          <w:i w:val="false"/>
          <w:color w:val="000000"/>
          <w:sz w:val="28"/>
        </w:rPr>
        <w:t>туралы ережеде: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080000, Қазақстан Республикасы, Жамбыл облысы, Тараз қаласы, Қолбасшы Қойгелді көшесі, 188.";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60" w:id="17"/>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17"/>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63"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Батыс Қазақстан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09000, Қазақстан Республикасы, Батыс Қазақстан облысы, Орал қаласы, Сарайшық көшесі, 44/2.";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67" w:id="19"/>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19"/>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100000, Қазақстан Республикасы, Қарағанды облысы, Қарағанды қаласы, Костенко көшесі, 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73" w:id="20"/>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20"/>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76"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Қостанай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Майлин көшесі, 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80" w:id="22"/>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22"/>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83"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120008, Қазақстан Республикасы, Қызылорда облысы, Қызылорда қаласы, Абай Құнанбаев даңғылы, 52.";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87" w:id="24"/>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24"/>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90"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9-шы шағын аудан., ғимарат 23 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94" w:id="26"/>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26"/>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мекенжайы:140000, Қазақстан Республикасы, Павлодар облысы, Павлодар қаласы, Ак. Сәтбаев көшесі, құрылыс 136.";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100" w:id="27"/>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27"/>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103"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Солтүстік Қазақстан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мекенжайы:140150007, Солтүстік Қазақстан облысы, Петропавл қаласы, Парковая көшесі, 57 "В" үй.".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106" w:id="29"/>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29"/>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109"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Түркістан облысы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 облысы, Түркістан қаласы, Байбұрт көшесі, 3а.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113" w:id="31"/>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31"/>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116"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Нұр-Сұлтан қаласы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010000, Қазақстан Республикасы, Нұр-Сұлтан қаласы, Алматы ауданы, Петров көшесі, 5-үй, 3 т.е.б.".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120" w:id="33"/>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33"/>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Start w:name="z121" w:id="34"/>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124" w:id="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Алматы қаласы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050008, Қазақстан Республикасы, Алматы қаласы, Жандосов көшесі – 2 / Байзаков көшесі – 293.";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Start w:name="z128" w:id="36"/>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36"/>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131" w:id="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Тұтынушылардың құқықтарын қорғау комитетінің Шымкент қаласы тұтынушылардың құқықтарын қорғау департаменті"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160011, Қазақстан Республикасы, Шымкент қаласы, Тәуке Хан даңғылы – 82, 2-қабат.";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мынадай мазмұндағы 9-1) және 9-2) тармақшалармен толықтырылсын:</w:t>
      </w:r>
    </w:p>
    <w:p>
      <w:pPr>
        <w:spacing w:after="0"/>
        <w:ind w:left="0"/>
        <w:jc w:val="both"/>
      </w:pPr>
      <w:r>
        <w:rPr>
          <w:rFonts w:ascii="Times New Roman"/>
          <w:b w:val="false"/>
          <w:i w:val="false"/>
          <w:color w:val="000000"/>
          <w:sz w:val="28"/>
        </w:rPr>
        <w:t>
      "9-1)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9-2)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Комитет басшылығының нұсқаулары мен тапсырмаларын орындауға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136" w:id="38"/>
    <w:p>
      <w:pPr>
        <w:spacing w:after="0"/>
        <w:ind w:left="0"/>
        <w:jc w:val="both"/>
      </w:pPr>
      <w:r>
        <w:rPr>
          <w:rFonts w:ascii="Times New Roman"/>
          <w:b w:val="false"/>
          <w:i w:val="false"/>
          <w:color w:val="000000"/>
          <w:sz w:val="28"/>
        </w:rPr>
        <w:t>
      2. Қазақстан Республикасы Сауда және интеграция министрлігінің Тұтынушылардың құқықтарын қорғау комитеті заңнамада белгіленген тәртіппен:</w:t>
      </w:r>
    </w:p>
    <w:bookmarkEnd w:id="38"/>
    <w:p>
      <w:pPr>
        <w:spacing w:after="0"/>
        <w:ind w:left="0"/>
        <w:jc w:val="both"/>
      </w:pPr>
      <w:r>
        <w:rPr>
          <w:rFonts w:ascii="Times New Roman"/>
          <w:b w:val="false"/>
          <w:i w:val="false"/>
          <w:color w:val="000000"/>
          <w:sz w:val="28"/>
        </w:rPr>
        <w:t>
      1) осы бұйрық бекітілген күнінен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оны қазақ және орыс тілдерінде электрондық нысанда жіберуді;</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137"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Cауда және интеграция вице-министріне жүктелсін.</w:t>
      </w:r>
    </w:p>
    <w:bookmarkEnd w:id="39"/>
    <w:bookmarkStart w:name="z138" w:id="4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Сауда және интеграция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Төребаев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