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c552" w14:textId="a78c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27 мамырдағы № 219/НҚ бұйрығы. Күші жойылды - Қазақстан Республикасы Премьер-Министрінің орынбасары – Жасанды интеллект және цифрлық даму министрінің 2025 жылғы 22 қазандағы № 533/НҚ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Телекоммуникациялар комитеті (бұдан әрі - Комитет) Қазақстан Республикасы Цифрлық даму, инновациялар және аэроғарыш өнеркәсібі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"13. Комитеттің міндеттері:</w:t>
      </w:r>
    </w:p>
    <w:bookmarkEnd w:id="5"/>
    <w:bookmarkStart w:name="z9" w:id="6"/>
    <w:p>
      <w:pPr>
        <w:spacing w:after="0"/>
        <w:ind w:left="0"/>
        <w:jc w:val="both"/>
      </w:pPr>
      <w:r>
        <w:rPr>
          <w:rFonts w:ascii="Times New Roman"/>
          <w:b w:val="false"/>
          <w:i w:val="false"/>
          <w:color w:val="000000"/>
          <w:sz w:val="28"/>
        </w:rPr>
        <w:t>
      1) өз құзыреті шегінде байланыс саласында, оның ішінде телекоммуникациялар және пошта байланысы саласында мемлекеттік саясатты іске асыру;</w:t>
      </w:r>
    </w:p>
    <w:bookmarkEnd w:id="6"/>
    <w:bookmarkStart w:name="z10" w:id="7"/>
    <w:p>
      <w:pPr>
        <w:spacing w:after="0"/>
        <w:ind w:left="0"/>
        <w:jc w:val="both"/>
      </w:pPr>
      <w:r>
        <w:rPr>
          <w:rFonts w:ascii="Times New Roman"/>
          <w:b w:val="false"/>
          <w:i w:val="false"/>
          <w:color w:val="000000"/>
          <w:sz w:val="28"/>
        </w:rPr>
        <w:t>
      2) өз құзыреті шегінде байланыс, оның ішінде телекоммуникациялар және пошта байланысы саласындағы қызметті реттеу;</w:t>
      </w:r>
    </w:p>
    <w:bookmarkEnd w:id="7"/>
    <w:bookmarkStart w:name="z11" w:id="8"/>
    <w:p>
      <w:pPr>
        <w:spacing w:after="0"/>
        <w:ind w:left="0"/>
        <w:jc w:val="both"/>
      </w:pPr>
      <w:r>
        <w:rPr>
          <w:rFonts w:ascii="Times New Roman"/>
          <w:b w:val="false"/>
          <w:i w:val="false"/>
          <w:color w:val="000000"/>
          <w:sz w:val="28"/>
        </w:rPr>
        <w:t>
      3) өз құзыреті шегінде байланыс, оның ішінде телекоммуникациялар, пошта, сондай-ақ байланыс сласындағы қызметтерді көрсететін немесе оларды қолданатын тұлғалардың қызметін мемлекетік бақылау.";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Комитеттің функциялары:</w:t>
      </w:r>
    </w:p>
    <w:bookmarkEnd w:id="9"/>
    <w:bookmarkStart w:name="z14" w:id="10"/>
    <w:p>
      <w:pPr>
        <w:spacing w:after="0"/>
        <w:ind w:left="0"/>
        <w:jc w:val="both"/>
      </w:pPr>
      <w:r>
        <w:rPr>
          <w:rFonts w:ascii="Times New Roman"/>
          <w:b w:val="false"/>
          <w:i w:val="false"/>
          <w:color w:val="000000"/>
          <w:sz w:val="28"/>
        </w:rPr>
        <w:t>
      1) Комитет құзыреті шегінде байланыс саласында, оның ішінде телекоммуникациялар және пошта байланысы саласында мемлекеттік саясатты іске асыруды қамтамасыз ету;</w:t>
      </w:r>
    </w:p>
    <w:bookmarkEnd w:id="10"/>
    <w:bookmarkStart w:name="z15" w:id="11"/>
    <w:p>
      <w:pPr>
        <w:spacing w:after="0"/>
        <w:ind w:left="0"/>
        <w:jc w:val="both"/>
      </w:pPr>
      <w:r>
        <w:rPr>
          <w:rFonts w:ascii="Times New Roman"/>
          <w:b w:val="false"/>
          <w:i w:val="false"/>
          <w:color w:val="000000"/>
          <w:sz w:val="28"/>
        </w:rPr>
        <w:t>
      2) Комитет құзыретi шегiнде халықаралық ынтымақтастықты жүзеге асыру;</w:t>
      </w:r>
    </w:p>
    <w:bookmarkEnd w:id="11"/>
    <w:bookmarkStart w:name="z16" w:id="12"/>
    <w:p>
      <w:pPr>
        <w:spacing w:after="0"/>
        <w:ind w:left="0"/>
        <w:jc w:val="both"/>
      </w:pPr>
      <w:r>
        <w:rPr>
          <w:rFonts w:ascii="Times New Roman"/>
          <w:b w:val="false"/>
          <w:i w:val="false"/>
          <w:color w:val="000000"/>
          <w:sz w:val="28"/>
        </w:rPr>
        <w:t>
      3)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bookmarkEnd w:id="12"/>
    <w:bookmarkStart w:name="z17" w:id="13"/>
    <w:p>
      <w:pPr>
        <w:spacing w:after="0"/>
        <w:ind w:left="0"/>
        <w:jc w:val="both"/>
      </w:pPr>
      <w:r>
        <w:rPr>
          <w:rFonts w:ascii="Times New Roman"/>
          <w:b w:val="false"/>
          <w:i w:val="false"/>
          <w:color w:val="000000"/>
          <w:sz w:val="28"/>
        </w:rPr>
        <w:t>
      4) Комитет құзыреті шегінде Қазақстан Республикасының заңдары мен өзге де нормативтiк құқықтық актiлерiнiң сақталуын қамтамасыз ету;</w:t>
      </w:r>
    </w:p>
    <w:bookmarkEnd w:id="13"/>
    <w:bookmarkStart w:name="z18" w:id="14"/>
    <w:p>
      <w:pPr>
        <w:spacing w:after="0"/>
        <w:ind w:left="0"/>
        <w:jc w:val="both"/>
      </w:pPr>
      <w:r>
        <w:rPr>
          <w:rFonts w:ascii="Times New Roman"/>
          <w:b w:val="false"/>
          <w:i w:val="false"/>
          <w:color w:val="000000"/>
          <w:sz w:val="28"/>
        </w:rPr>
        <w:t>
      5)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w:t>
      </w:r>
    </w:p>
    <w:bookmarkEnd w:id="14"/>
    <w:bookmarkStart w:name="z19" w:id="15"/>
    <w:p>
      <w:pPr>
        <w:spacing w:after="0"/>
        <w:ind w:left="0"/>
        <w:jc w:val="both"/>
      </w:pPr>
      <w:r>
        <w:rPr>
          <w:rFonts w:ascii="Times New Roman"/>
          <w:b w:val="false"/>
          <w:i w:val="false"/>
          <w:color w:val="000000"/>
          <w:sz w:val="28"/>
        </w:rPr>
        <w:t>
      6) ұлттық ресурстардың және байланыс операторларының тізілімін жүргізу;</w:t>
      </w:r>
    </w:p>
    <w:bookmarkEnd w:id="15"/>
    <w:bookmarkStart w:name="z20" w:id="16"/>
    <w:p>
      <w:pPr>
        <w:spacing w:after="0"/>
        <w:ind w:left="0"/>
        <w:jc w:val="both"/>
      </w:pPr>
      <w:r>
        <w:rPr>
          <w:rFonts w:ascii="Times New Roman"/>
          <w:b w:val="false"/>
          <w:i w:val="false"/>
          <w:color w:val="000000"/>
          <w:sz w:val="28"/>
        </w:rPr>
        <w:t>
      7) нөмірлеудің бөлінген және резервтік ресурстарының тізілімін жүргізу;</w:t>
      </w:r>
    </w:p>
    <w:bookmarkEnd w:id="16"/>
    <w:bookmarkStart w:name="z21" w:id="17"/>
    <w:p>
      <w:pPr>
        <w:spacing w:after="0"/>
        <w:ind w:left="0"/>
        <w:jc w:val="both"/>
      </w:pPr>
      <w:r>
        <w:rPr>
          <w:rFonts w:ascii="Times New Roman"/>
          <w:b w:val="false"/>
          <w:i w:val="false"/>
          <w:color w:val="000000"/>
          <w:sz w:val="28"/>
        </w:rPr>
        <w:t>
      8) радиожиілік спектрін тиімді пайдалануды қамтамасыз ету;</w:t>
      </w:r>
    </w:p>
    <w:bookmarkEnd w:id="17"/>
    <w:bookmarkStart w:name="z22" w:id="18"/>
    <w:p>
      <w:pPr>
        <w:spacing w:after="0"/>
        <w:ind w:left="0"/>
        <w:jc w:val="both"/>
      </w:pPr>
      <w:r>
        <w:rPr>
          <w:rFonts w:ascii="Times New Roman"/>
          <w:b w:val="false"/>
          <w:i w:val="false"/>
          <w:color w:val="000000"/>
          <w:sz w:val="28"/>
        </w:rPr>
        <w:t>
      9) радиожиілік спектрін пайдалануды реттеу;</w:t>
      </w:r>
    </w:p>
    <w:bookmarkEnd w:id="18"/>
    <w:bookmarkStart w:name="z23" w:id="19"/>
    <w:p>
      <w:pPr>
        <w:spacing w:after="0"/>
        <w:ind w:left="0"/>
        <w:jc w:val="both"/>
      </w:pPr>
      <w:r>
        <w:rPr>
          <w:rFonts w:ascii="Times New Roman"/>
          <w:b w:val="false"/>
          <w:i w:val="false"/>
          <w:color w:val="000000"/>
          <w:sz w:val="28"/>
        </w:rPr>
        <w:t>
      10) азаматтық мақсаттағы иелікке берілген радиожиiлiктер белдеулерiнің электрондық деректер базасын жүргізу;</w:t>
      </w:r>
    </w:p>
    <w:bookmarkEnd w:id="19"/>
    <w:bookmarkStart w:name="z24" w:id="20"/>
    <w:p>
      <w:pPr>
        <w:spacing w:after="0"/>
        <w:ind w:left="0"/>
        <w:jc w:val="both"/>
      </w:pPr>
      <w:r>
        <w:rPr>
          <w:rFonts w:ascii="Times New Roman"/>
          <w:b w:val="false"/>
          <w:i w:val="false"/>
          <w:color w:val="000000"/>
          <w:sz w:val="28"/>
        </w:rPr>
        <w:t>
      11) Қазақстан Республикасындағы электромагниттік жағдайды көрсететін радиожиілік спектрінің республикалық деректер базасын жүргізу;</w:t>
      </w:r>
    </w:p>
    <w:bookmarkEnd w:id="20"/>
    <w:bookmarkStart w:name="z25" w:id="21"/>
    <w:p>
      <w:pPr>
        <w:spacing w:after="0"/>
        <w:ind w:left="0"/>
        <w:jc w:val="both"/>
      </w:pPr>
      <w:r>
        <w:rPr>
          <w:rFonts w:ascii="Times New Roman"/>
          <w:b w:val="false"/>
          <w:i w:val="false"/>
          <w:color w:val="000000"/>
          <w:sz w:val="28"/>
        </w:rPr>
        <w:t>
      12) бөлінетін жиілік белдеулерінің, радиожиіліктердің (радиожиілік арналарын) техникалық сараптамасы жөніндегі жұмыстарды ұйымдастыру;</w:t>
      </w:r>
    </w:p>
    <w:bookmarkEnd w:id="21"/>
    <w:bookmarkStart w:name="z26" w:id="22"/>
    <w:p>
      <w:pPr>
        <w:spacing w:after="0"/>
        <w:ind w:left="0"/>
        <w:jc w:val="both"/>
      </w:pPr>
      <w:r>
        <w:rPr>
          <w:rFonts w:ascii="Times New Roman"/>
          <w:b w:val="false"/>
          <w:i w:val="false"/>
          <w:color w:val="000000"/>
          <w:sz w:val="28"/>
        </w:rPr>
        <w:t>
      13)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22"/>
    <w:bookmarkStart w:name="z27" w:id="23"/>
    <w:p>
      <w:pPr>
        <w:spacing w:after="0"/>
        <w:ind w:left="0"/>
        <w:jc w:val="both"/>
      </w:pPr>
      <w:r>
        <w:rPr>
          <w:rFonts w:ascii="Times New Roman"/>
          <w:b w:val="false"/>
          <w:i w:val="false"/>
          <w:color w:val="000000"/>
          <w:sz w:val="28"/>
        </w:rPr>
        <w:t>
      14) Қазақстан Республикасының заңнамасына сәйкес соттарға талап-арыздар беру;</w:t>
      </w:r>
    </w:p>
    <w:bookmarkEnd w:id="23"/>
    <w:bookmarkStart w:name="z28" w:id="24"/>
    <w:p>
      <w:pPr>
        <w:spacing w:after="0"/>
        <w:ind w:left="0"/>
        <w:jc w:val="both"/>
      </w:pPr>
      <w:r>
        <w:rPr>
          <w:rFonts w:ascii="Times New Roman"/>
          <w:b w:val="false"/>
          <w:i w:val="false"/>
          <w:color w:val="000000"/>
          <w:sz w:val="28"/>
        </w:rPr>
        <w:t>
      15) азаматтық мақсаттағы радиожиiлiк спектрі, радиоэлектрондық құралдар және (немесе) жоғары жиілікті құрылғылар мониторингін жүзеге асыру;</w:t>
      </w:r>
    </w:p>
    <w:bookmarkEnd w:id="24"/>
    <w:bookmarkStart w:name="z29" w:id="25"/>
    <w:p>
      <w:pPr>
        <w:spacing w:after="0"/>
        <w:ind w:left="0"/>
        <w:jc w:val="both"/>
      </w:pPr>
      <w:r>
        <w:rPr>
          <w:rFonts w:ascii="Times New Roman"/>
          <w:b w:val="false"/>
          <w:i w:val="false"/>
          <w:color w:val="000000"/>
          <w:sz w:val="28"/>
        </w:rPr>
        <w:t>
      16)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25"/>
    <w:bookmarkStart w:name="z30" w:id="26"/>
    <w:p>
      <w:pPr>
        <w:spacing w:after="0"/>
        <w:ind w:left="0"/>
        <w:jc w:val="both"/>
      </w:pPr>
      <w:r>
        <w:rPr>
          <w:rFonts w:ascii="Times New Roman"/>
          <w:b w:val="false"/>
          <w:i w:val="false"/>
          <w:color w:val="000000"/>
          <w:sz w:val="28"/>
        </w:rPr>
        <w:t>
      17)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көрсету арқылы кіру;</w:t>
      </w:r>
    </w:p>
    <w:bookmarkEnd w:id="26"/>
    <w:bookmarkStart w:name="z31" w:id="27"/>
    <w:p>
      <w:pPr>
        <w:spacing w:after="0"/>
        <w:ind w:left="0"/>
        <w:jc w:val="both"/>
      </w:pPr>
      <w:r>
        <w:rPr>
          <w:rFonts w:ascii="Times New Roman"/>
          <w:b w:val="false"/>
          <w:i w:val="false"/>
          <w:color w:val="000000"/>
          <w:sz w:val="28"/>
        </w:rPr>
        <w:t>
      18)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27"/>
    <w:bookmarkStart w:name="z32" w:id="28"/>
    <w:p>
      <w:pPr>
        <w:spacing w:after="0"/>
        <w:ind w:left="0"/>
        <w:jc w:val="both"/>
      </w:pPr>
      <w:r>
        <w:rPr>
          <w:rFonts w:ascii="Times New Roman"/>
          <w:b w:val="false"/>
          <w:i w:val="false"/>
          <w:color w:val="000000"/>
          <w:sz w:val="28"/>
        </w:rPr>
        <w:t>
      19)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28"/>
    <w:bookmarkStart w:name="z33" w:id="29"/>
    <w:p>
      <w:pPr>
        <w:spacing w:after="0"/>
        <w:ind w:left="0"/>
        <w:jc w:val="both"/>
      </w:pPr>
      <w:r>
        <w:rPr>
          <w:rFonts w:ascii="Times New Roman"/>
          <w:b w:val="false"/>
          <w:i w:val="false"/>
          <w:color w:val="000000"/>
          <w:sz w:val="28"/>
        </w:rPr>
        <w:t>
      20)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bookmarkEnd w:id="29"/>
    <w:bookmarkStart w:name="z34" w:id="30"/>
    <w:p>
      <w:pPr>
        <w:spacing w:after="0"/>
        <w:ind w:left="0"/>
        <w:jc w:val="both"/>
      </w:pPr>
      <w:r>
        <w:rPr>
          <w:rFonts w:ascii="Times New Roman"/>
          <w:b w:val="false"/>
          <w:i w:val="false"/>
          <w:color w:val="000000"/>
          <w:sz w:val="28"/>
        </w:rPr>
        <w:t>
      21) Қазақстан Республикасының заңнамасына сәйкес лицензиялануға жататын қызметтiң жекелеген түрлерiн лицензиялауды жүзеге асыру;</w:t>
      </w:r>
    </w:p>
    <w:bookmarkEnd w:id="30"/>
    <w:bookmarkStart w:name="z35" w:id="31"/>
    <w:p>
      <w:pPr>
        <w:spacing w:after="0"/>
        <w:ind w:left="0"/>
        <w:jc w:val="both"/>
      </w:pPr>
      <w:r>
        <w:rPr>
          <w:rFonts w:ascii="Times New Roman"/>
          <w:b w:val="false"/>
          <w:i w:val="false"/>
          <w:color w:val="000000"/>
          <w:sz w:val="28"/>
        </w:rPr>
        <w:t xml:space="preserve">
      22)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31"/>
    <w:bookmarkStart w:name="z36" w:id="32"/>
    <w:p>
      <w:pPr>
        <w:spacing w:after="0"/>
        <w:ind w:left="0"/>
        <w:jc w:val="both"/>
      </w:pPr>
      <w:r>
        <w:rPr>
          <w:rFonts w:ascii="Times New Roman"/>
          <w:b w:val="false"/>
          <w:i w:val="false"/>
          <w:color w:val="000000"/>
          <w:sz w:val="28"/>
        </w:rPr>
        <w:t>
      23)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32"/>
    <w:bookmarkStart w:name="z37" w:id="33"/>
    <w:p>
      <w:pPr>
        <w:spacing w:after="0"/>
        <w:ind w:left="0"/>
        <w:jc w:val="both"/>
      </w:pPr>
      <w:r>
        <w:rPr>
          <w:rFonts w:ascii="Times New Roman"/>
          <w:b w:val="false"/>
          <w:i w:val="false"/>
          <w:color w:val="000000"/>
          <w:sz w:val="28"/>
        </w:rPr>
        <w:t>
      24) жиіліктер белдеулерін, радиожиіліктерді (радиожиілік арналарын) иелікке беруді жүзеге асыру;</w:t>
      </w:r>
    </w:p>
    <w:bookmarkEnd w:id="33"/>
    <w:bookmarkStart w:name="z38" w:id="34"/>
    <w:p>
      <w:pPr>
        <w:spacing w:after="0"/>
        <w:ind w:left="0"/>
        <w:jc w:val="both"/>
      </w:pPr>
      <w:r>
        <w:rPr>
          <w:rFonts w:ascii="Times New Roman"/>
          <w:b w:val="false"/>
          <w:i w:val="false"/>
          <w:color w:val="000000"/>
          <w:sz w:val="28"/>
        </w:rPr>
        <w:t>
      25)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34"/>
    <w:bookmarkStart w:name="z39" w:id="35"/>
    <w:p>
      <w:pPr>
        <w:spacing w:after="0"/>
        <w:ind w:left="0"/>
        <w:jc w:val="both"/>
      </w:pPr>
      <w:r>
        <w:rPr>
          <w:rFonts w:ascii="Times New Roman"/>
          <w:b w:val="false"/>
          <w:i w:val="false"/>
          <w:color w:val="000000"/>
          <w:sz w:val="28"/>
        </w:rPr>
        <w:t>
      26)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35"/>
    <w:bookmarkStart w:name="z40" w:id="36"/>
    <w:p>
      <w:pPr>
        <w:spacing w:after="0"/>
        <w:ind w:left="0"/>
        <w:jc w:val="both"/>
      </w:pPr>
      <w:r>
        <w:rPr>
          <w:rFonts w:ascii="Times New Roman"/>
          <w:b w:val="false"/>
          <w:i w:val="false"/>
          <w:color w:val="000000"/>
          <w:sz w:val="28"/>
        </w:rPr>
        <w:t>
      27)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36"/>
    <w:bookmarkStart w:name="z41" w:id="37"/>
    <w:p>
      <w:pPr>
        <w:spacing w:after="0"/>
        <w:ind w:left="0"/>
        <w:jc w:val="both"/>
      </w:pPr>
      <w:r>
        <w:rPr>
          <w:rFonts w:ascii="Times New Roman"/>
          <w:b w:val="false"/>
          <w:i w:val="false"/>
          <w:color w:val="000000"/>
          <w:sz w:val="28"/>
        </w:rPr>
        <w:t>
      28)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37"/>
    <w:bookmarkStart w:name="z42" w:id="38"/>
    <w:p>
      <w:pPr>
        <w:spacing w:after="0"/>
        <w:ind w:left="0"/>
        <w:jc w:val="both"/>
      </w:pPr>
      <w:r>
        <w:rPr>
          <w:rFonts w:ascii="Times New Roman"/>
          <w:b w:val="false"/>
          <w:i w:val="false"/>
          <w:color w:val="000000"/>
          <w:sz w:val="28"/>
        </w:rPr>
        <w:t>
      29) мемлекеттік қызметтер көрсету тәртібін айқындайтын заңға тәуелді нормативтік құқықтық актілерді әзірлеу;</w:t>
      </w:r>
    </w:p>
    <w:bookmarkEnd w:id="38"/>
    <w:bookmarkStart w:name="z43" w:id="39"/>
    <w:p>
      <w:pPr>
        <w:spacing w:after="0"/>
        <w:ind w:left="0"/>
        <w:jc w:val="both"/>
      </w:pPr>
      <w:r>
        <w:rPr>
          <w:rFonts w:ascii="Times New Roman"/>
          <w:b w:val="false"/>
          <w:i w:val="false"/>
          <w:color w:val="000000"/>
          <w:sz w:val="28"/>
        </w:rPr>
        <w:t>
      30)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39"/>
    <w:bookmarkStart w:name="z44" w:id="40"/>
    <w:p>
      <w:pPr>
        <w:spacing w:after="0"/>
        <w:ind w:left="0"/>
        <w:jc w:val="both"/>
      </w:pPr>
      <w:r>
        <w:rPr>
          <w:rFonts w:ascii="Times New Roman"/>
          <w:b w:val="false"/>
          <w:i w:val="false"/>
          <w:color w:val="000000"/>
          <w:sz w:val="28"/>
        </w:rPr>
        <w:t>
      31)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40"/>
    <w:bookmarkStart w:name="z45" w:id="41"/>
    <w:p>
      <w:pPr>
        <w:spacing w:after="0"/>
        <w:ind w:left="0"/>
        <w:jc w:val="both"/>
      </w:pPr>
      <w:r>
        <w:rPr>
          <w:rFonts w:ascii="Times New Roman"/>
          <w:b w:val="false"/>
          <w:i w:val="false"/>
          <w:color w:val="000000"/>
          <w:sz w:val="28"/>
        </w:rPr>
        <w:t>
      32) мемлекеттік қызметтер көрсету тәртібін айқындайтын заңға тәуелді нормативтік құқықтық актілерді жетілдіру бойынша ұсыныстар әзірлеу;</w:t>
      </w:r>
    </w:p>
    <w:bookmarkEnd w:id="41"/>
    <w:bookmarkStart w:name="z46" w:id="42"/>
    <w:p>
      <w:pPr>
        <w:spacing w:after="0"/>
        <w:ind w:left="0"/>
        <w:jc w:val="both"/>
      </w:pPr>
      <w:r>
        <w:rPr>
          <w:rFonts w:ascii="Times New Roman"/>
          <w:b w:val="false"/>
          <w:i w:val="false"/>
          <w:color w:val="000000"/>
          <w:sz w:val="28"/>
        </w:rPr>
        <w:t>
      33) Қазақстан Республикасының Кәсіпкерлік кодексіне сәйкес тексеру парақтарын, тәуекел дәрежесін бағалау өлшемшарттарын әзірлеу;</w:t>
      </w:r>
    </w:p>
    <w:bookmarkEnd w:id="42"/>
    <w:bookmarkStart w:name="z47" w:id="43"/>
    <w:p>
      <w:pPr>
        <w:spacing w:after="0"/>
        <w:ind w:left="0"/>
        <w:jc w:val="both"/>
      </w:pPr>
      <w:r>
        <w:rPr>
          <w:rFonts w:ascii="Times New Roman"/>
          <w:b w:val="false"/>
          <w:i w:val="false"/>
          <w:color w:val="000000"/>
          <w:sz w:val="28"/>
        </w:rPr>
        <w:t>
      34) құзыреті шегінде табиғи монополиялар салаларында реттеу мен бақылауды жүзеге асыру;</w:t>
      </w:r>
    </w:p>
    <w:bookmarkEnd w:id="43"/>
    <w:bookmarkStart w:name="z48" w:id="44"/>
    <w:p>
      <w:pPr>
        <w:spacing w:after="0"/>
        <w:ind w:left="0"/>
        <w:jc w:val="both"/>
      </w:pPr>
      <w:r>
        <w:rPr>
          <w:rFonts w:ascii="Times New Roman"/>
          <w:b w:val="false"/>
          <w:i w:val="false"/>
          <w:color w:val="000000"/>
          <w:sz w:val="28"/>
        </w:rPr>
        <w:t>
      35) байланыс саласындағы мемлекеттік монополия субъектілері өндіретін және өткізетін көрсетілетін қызметтерге бағаларды реттеу;</w:t>
      </w:r>
    </w:p>
    <w:bookmarkEnd w:id="44"/>
    <w:bookmarkStart w:name="z49" w:id="45"/>
    <w:p>
      <w:pPr>
        <w:spacing w:after="0"/>
        <w:ind w:left="0"/>
        <w:jc w:val="both"/>
      </w:pPr>
      <w:r>
        <w:rPr>
          <w:rFonts w:ascii="Times New Roman"/>
          <w:b w:val="false"/>
          <w:i w:val="false"/>
          <w:color w:val="000000"/>
          <w:sz w:val="28"/>
        </w:rPr>
        <w:t>
      36) ауылдық елді мекендерде көрсетілетін, субсидияланатын байланыстың әмбебап қызметтеріне бағалардың шекті деңгейін реттеу;</w:t>
      </w:r>
    </w:p>
    <w:bookmarkEnd w:id="45"/>
    <w:bookmarkStart w:name="z50" w:id="46"/>
    <w:p>
      <w:pPr>
        <w:spacing w:after="0"/>
        <w:ind w:left="0"/>
        <w:jc w:val="both"/>
      </w:pPr>
      <w:r>
        <w:rPr>
          <w:rFonts w:ascii="Times New Roman"/>
          <w:b w:val="false"/>
          <w:i w:val="false"/>
          <w:color w:val="000000"/>
          <w:sz w:val="28"/>
        </w:rPr>
        <w:t>
      37)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46"/>
    <w:bookmarkStart w:name="z51" w:id="47"/>
    <w:p>
      <w:pPr>
        <w:spacing w:after="0"/>
        <w:ind w:left="0"/>
        <w:jc w:val="both"/>
      </w:pPr>
      <w:r>
        <w:rPr>
          <w:rFonts w:ascii="Times New Roman"/>
          <w:b w:val="false"/>
          <w:i w:val="false"/>
          <w:color w:val="000000"/>
          <w:sz w:val="28"/>
        </w:rPr>
        <w:t>
      38) реттеліп көрсетілетін қызметтердің тізбесін әзірлеу;</w:t>
      </w:r>
    </w:p>
    <w:bookmarkEnd w:id="47"/>
    <w:bookmarkStart w:name="z52" w:id="48"/>
    <w:p>
      <w:pPr>
        <w:spacing w:after="0"/>
        <w:ind w:left="0"/>
        <w:jc w:val="both"/>
      </w:pPr>
      <w:r>
        <w:rPr>
          <w:rFonts w:ascii="Times New Roman"/>
          <w:b w:val="false"/>
          <w:i w:val="false"/>
          <w:color w:val="000000"/>
          <w:sz w:val="28"/>
        </w:rPr>
        <w:t>
      39) тарифтерді қалыптастыру қағидаларын әзірлеу;</w:t>
      </w:r>
    </w:p>
    <w:bookmarkEnd w:id="48"/>
    <w:bookmarkStart w:name="z53" w:id="49"/>
    <w:p>
      <w:pPr>
        <w:spacing w:after="0"/>
        <w:ind w:left="0"/>
        <w:jc w:val="both"/>
      </w:pPr>
      <w:r>
        <w:rPr>
          <w:rFonts w:ascii="Times New Roman"/>
          <w:b w:val="false"/>
          <w:i w:val="false"/>
          <w:color w:val="000000"/>
          <w:sz w:val="28"/>
        </w:rPr>
        <w:t>
      40) табиғи монополиялар субъектілерінің қызметін жүзеге асыру қағидаларын әзірлеу;</w:t>
      </w:r>
    </w:p>
    <w:bookmarkEnd w:id="49"/>
    <w:bookmarkStart w:name="z54" w:id="50"/>
    <w:p>
      <w:pPr>
        <w:spacing w:after="0"/>
        <w:ind w:left="0"/>
        <w:jc w:val="both"/>
      </w:pPr>
      <w:r>
        <w:rPr>
          <w:rFonts w:ascii="Times New Roman"/>
          <w:b w:val="false"/>
          <w:i w:val="false"/>
          <w:color w:val="000000"/>
          <w:sz w:val="28"/>
        </w:rPr>
        <w:t>
      41) реттеліп көрсетілетін қызметтерді берудің үлгілік шарттарын әзірлеу;</w:t>
      </w:r>
    </w:p>
    <w:bookmarkEnd w:id="50"/>
    <w:bookmarkStart w:name="z55" w:id="51"/>
    <w:p>
      <w:pPr>
        <w:spacing w:after="0"/>
        <w:ind w:left="0"/>
        <w:jc w:val="both"/>
      </w:pPr>
      <w:r>
        <w:rPr>
          <w:rFonts w:ascii="Times New Roman"/>
          <w:b w:val="false"/>
          <w:i w:val="false"/>
          <w:color w:val="000000"/>
          <w:sz w:val="28"/>
        </w:rPr>
        <w:t>
      42) кәбілдік арнаны пайдалануға беру қағидаларын әзірлеу;</w:t>
      </w:r>
    </w:p>
    <w:bookmarkEnd w:id="51"/>
    <w:bookmarkStart w:name="z56" w:id="52"/>
    <w:p>
      <w:pPr>
        <w:spacing w:after="0"/>
        <w:ind w:left="0"/>
        <w:jc w:val="both"/>
      </w:pPr>
      <w:r>
        <w:rPr>
          <w:rFonts w:ascii="Times New Roman"/>
          <w:b w:val="false"/>
          <w:i w:val="false"/>
          <w:color w:val="000000"/>
          <w:sz w:val="28"/>
        </w:rPr>
        <w:t>
      43)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52"/>
    <w:bookmarkStart w:name="z57" w:id="53"/>
    <w:p>
      <w:pPr>
        <w:spacing w:after="0"/>
        <w:ind w:left="0"/>
        <w:jc w:val="both"/>
      </w:pPr>
      <w:r>
        <w:rPr>
          <w:rFonts w:ascii="Times New Roman"/>
          <w:b w:val="false"/>
          <w:i w:val="false"/>
          <w:color w:val="000000"/>
          <w:sz w:val="28"/>
        </w:rPr>
        <w:t>
      44) Қазақстан Республикасының пошта байланысының көрсетілетін қызметтерін ұсыну жөніндегі заңнамасының сақталуын бақылауды жүзеге асыру;</w:t>
      </w:r>
    </w:p>
    <w:bookmarkEnd w:id="53"/>
    <w:bookmarkStart w:name="z58" w:id="54"/>
    <w:p>
      <w:pPr>
        <w:spacing w:after="0"/>
        <w:ind w:left="0"/>
        <w:jc w:val="both"/>
      </w:pPr>
      <w:r>
        <w:rPr>
          <w:rFonts w:ascii="Times New Roman"/>
          <w:b w:val="false"/>
          <w:i w:val="false"/>
          <w:color w:val="000000"/>
          <w:sz w:val="28"/>
        </w:rPr>
        <w:t>
      45)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асыру;</w:t>
      </w:r>
    </w:p>
    <w:bookmarkEnd w:id="54"/>
    <w:bookmarkStart w:name="z59" w:id="55"/>
    <w:p>
      <w:pPr>
        <w:spacing w:after="0"/>
        <w:ind w:left="0"/>
        <w:jc w:val="both"/>
      </w:pPr>
      <w:r>
        <w:rPr>
          <w:rFonts w:ascii="Times New Roman"/>
          <w:b w:val="false"/>
          <w:i w:val="false"/>
          <w:color w:val="000000"/>
          <w:sz w:val="28"/>
        </w:rPr>
        <w:t>
      46)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55"/>
    <w:bookmarkStart w:name="z60" w:id="56"/>
    <w:p>
      <w:pPr>
        <w:spacing w:after="0"/>
        <w:ind w:left="0"/>
        <w:jc w:val="both"/>
      </w:pPr>
      <w:r>
        <w:rPr>
          <w:rFonts w:ascii="Times New Roman"/>
          <w:b w:val="false"/>
          <w:i w:val="false"/>
          <w:color w:val="000000"/>
          <w:sz w:val="28"/>
        </w:rPr>
        <w:t>
      47) Қазақстан Республикасының байланыс саласындағы заңнаманың сақталуын бақылауды жүзеге асыру;</w:t>
      </w:r>
    </w:p>
    <w:bookmarkEnd w:id="56"/>
    <w:bookmarkStart w:name="z61" w:id="57"/>
    <w:p>
      <w:pPr>
        <w:spacing w:after="0"/>
        <w:ind w:left="0"/>
        <w:jc w:val="both"/>
      </w:pPr>
      <w:r>
        <w:rPr>
          <w:rFonts w:ascii="Times New Roman"/>
          <w:b w:val="false"/>
          <w:i w:val="false"/>
          <w:color w:val="000000"/>
          <w:sz w:val="28"/>
        </w:rPr>
        <w:t>
      48) байланыс саласындағы Қазақстан Республикасының заңнамасы талаптарының бұзылғаны анықталған кезде нұсқамалар жіберу;</w:t>
      </w:r>
    </w:p>
    <w:bookmarkEnd w:id="57"/>
    <w:bookmarkStart w:name="z62" w:id="58"/>
    <w:p>
      <w:pPr>
        <w:spacing w:after="0"/>
        <w:ind w:left="0"/>
        <w:jc w:val="both"/>
      </w:pPr>
      <w:r>
        <w:rPr>
          <w:rFonts w:ascii="Times New Roman"/>
          <w:b w:val="false"/>
          <w:i w:val="false"/>
          <w:color w:val="000000"/>
          <w:sz w:val="28"/>
        </w:rPr>
        <w:t>
      49)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8"/>
    <w:bookmarkStart w:name="z63" w:id="59"/>
    <w:p>
      <w:pPr>
        <w:spacing w:after="0"/>
        <w:ind w:left="0"/>
        <w:jc w:val="both"/>
      </w:pPr>
      <w:r>
        <w:rPr>
          <w:rFonts w:ascii="Times New Roman"/>
          <w:b w:val="false"/>
          <w:i w:val="false"/>
          <w:color w:val="000000"/>
          <w:sz w:val="28"/>
        </w:rPr>
        <w:t>
      50)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59"/>
    <w:bookmarkStart w:name="z64" w:id="60"/>
    <w:p>
      <w:pPr>
        <w:spacing w:after="0"/>
        <w:ind w:left="0"/>
        <w:jc w:val="both"/>
      </w:pPr>
      <w:r>
        <w:rPr>
          <w:rFonts w:ascii="Times New Roman"/>
          <w:b w:val="false"/>
          <w:i w:val="false"/>
          <w:color w:val="000000"/>
          <w:sz w:val="28"/>
        </w:rPr>
        <w:t>
      51)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60"/>
    <w:bookmarkStart w:name="z65" w:id="61"/>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End w:id="61"/>
    <w:bookmarkStart w:name="z66" w:id="6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62"/>
    <w:bookmarkStart w:name="z67" w:id="6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3"/>
    <w:bookmarkStart w:name="z68" w:id="64"/>
    <w:p>
      <w:pPr>
        <w:spacing w:after="0"/>
        <w:ind w:left="0"/>
        <w:jc w:val="both"/>
      </w:pPr>
      <w:r>
        <w:rPr>
          <w:rFonts w:ascii="Times New Roman"/>
          <w:b w:val="false"/>
          <w:i w:val="false"/>
          <w:color w:val="000000"/>
          <w:sz w:val="28"/>
        </w:rPr>
        <w:t>
      2) тіркеуші органды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ережесіне өзгерістер енгізу туралы хабардар етуді;</w:t>
      </w:r>
    </w:p>
    <w:bookmarkEnd w:id="64"/>
    <w:bookmarkStart w:name="z69" w:id="6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65"/>
    <w:bookmarkStart w:name="z70"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6"/>
    <w:bookmarkStart w:name="z71" w:id="6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