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00fa" w14:textId="6da0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 169/НҚ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4 мамырдағы № 173/НҚ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 169/НҚ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2-тараудың 14-тармағының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"8) мемлекеттік қызметтер көрсету саласындағы қағидаларды әзірлеу;"; </w:t>
      </w:r>
    </w:p>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ережесіне өзгеріс енгізілгені туралы тіркеуші органға хабарлауды; </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