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0be0" w14:textId="df40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министрлігінің Мемлекеттік мүлік және жекешелендіру комитеті Төрағасының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2020 жылғы 8 қазандағы № 621 бұйрығы.</w:t>
      </w:r>
    </w:p>
    <w:p>
      <w:pPr>
        <w:spacing w:after="0"/>
        <w:ind w:left="0"/>
        <w:jc w:val="both"/>
      </w:pPr>
      <w:bookmarkStart w:name="z5" w:id="0"/>
      <w:r>
        <w:rPr>
          <w:rFonts w:ascii="Times New Roman"/>
          <w:b w:val="false"/>
          <w:i w:val="false"/>
          <w:color w:val="000000"/>
          <w:sz w:val="28"/>
        </w:rPr>
        <w:t xml:space="preserve">
      Қазақстан Республикасы Қаржы министрінің 2014 жылғы 11 қарашадағы № 489 бұйрығымен бекітілген Қазақстан Республикасы Қаржы министрлігінің Мемлекеттік мүлік және жекешелендіру комитеті туралы ереженің 19-тармағы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министрлігінің Мемлекеттік мүлік және жекешелендіру комитеті Төрағасының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 туралы Ереже" </w:t>
      </w:r>
      <w:r>
        <w:rPr>
          <w:rFonts w:ascii="Times New Roman"/>
          <w:b w:val="false"/>
          <w:i w:val="false"/>
          <w:color w:val="000000"/>
          <w:sz w:val="28"/>
        </w:rPr>
        <w:t>15-қосымшада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"Департаменттің заңды мекенжайы: 010000, Қазақстан Республикасы, Нұр-Сұлтан қаласы, А. Жұбанов көшесі, 16"</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департаментінің басшысы:</w:t>
      </w:r>
    </w:p>
    <w:bookmarkEnd w:id="4"/>
    <w:bookmarkStart w:name="z11" w:id="5"/>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қабылдауды;</w:t>
      </w:r>
    </w:p>
    <w:bookmarkEnd w:id="5"/>
    <w:bookmarkStart w:name="z12"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13" w:id="7"/>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Кадр жұмысы басқармасы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