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0250c" w14:textId="c302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 Техникалық peттеу және метрология комитеті" республикалық мемлекеттік мекемесінің және оның aумақтық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29 қарашадағы № 118 бұйрығы</w:t>
      </w:r>
    </w:p>
    <w:p>
      <w:pPr>
        <w:spacing w:after="0"/>
        <w:ind w:left="0"/>
        <w:jc w:val="both"/>
      </w:pPr>
      <w:bookmarkStart w:name="z5" w:id="0"/>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Республикасының нормативтік құқықтық актілерінің эталондық бақылау банкінде 2019 жылғы 12 тамызда жарияланған) Қазақстан Республикасы Сауда және интеграция министрінің міндетін атқарушының 2019 жылғы 25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"11) Осы бұйрыққа 11-қосымшаға сәйкес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ережесі;</w:t>
      </w:r>
    </w:p>
    <w:bookmarkEnd w:id="2"/>
    <w:bookmarkStart w:name="z9" w:id="3"/>
    <w:p>
      <w:pPr>
        <w:spacing w:after="0"/>
        <w:ind w:left="0"/>
        <w:jc w:val="both"/>
      </w:pPr>
      <w:r>
        <w:rPr>
          <w:rFonts w:ascii="Times New Roman"/>
          <w:b w:val="false"/>
          <w:i w:val="false"/>
          <w:color w:val="000000"/>
          <w:sz w:val="28"/>
        </w:rPr>
        <w:t>
      12) Осы бұйрыққа 12-қосымшаға сәйкес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Техникалық реттеу және метрология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 республикалық мемлекеттік мекемесі (бұдан әрі – Комитет) реттеуші, іске асыру және бақылау функцияларын жүзеге асыратын, сондай-ақ министрліктің техникалық реттеу, стандарттау және өлшем бірлігін қамтамасыз ету салаларындағы стратегиялық функцияларын, Қазақстан Республикасының сәйкестікті бағалау саласындағы аккредиттеу туралы заңнамасын орындауға қатысатын Қазақстан Республикасы Сауда және интеграция министрлігінің (бұдан әрі-Министрлік) ведомствосы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"14. Міндеттері: Техникалық реттеу, стандарттау және өлшем бірлігін қамтамасыз ету саласындағы мемлекеттік саясатты, Қазақстан Республикасының сәйкестікті бағалау саласындағы аккредиттеу туралы заңнамасын іске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"25) Мемлекеттік бақылауды мынадай салаларында жүзеге асыру:</w:t>
      </w:r>
    </w:p>
    <w:bookmarkEnd w:id="7"/>
    <w:bookmarkStart w:name="z19" w:id="8"/>
    <w:p>
      <w:pPr>
        <w:spacing w:after="0"/>
        <w:ind w:left="0"/>
        <w:jc w:val="both"/>
      </w:pPr>
      <w:r>
        <w:rPr>
          <w:rFonts w:ascii="Times New Roman"/>
          <w:b w:val="false"/>
          <w:i w:val="false"/>
          <w:color w:val="000000"/>
          <w:sz w:val="28"/>
        </w:rPr>
        <w:t>
      - техникалық реттеу;</w:t>
      </w:r>
    </w:p>
    <w:bookmarkEnd w:id="8"/>
    <w:bookmarkStart w:name="z20" w:id="9"/>
    <w:p>
      <w:pPr>
        <w:spacing w:after="0"/>
        <w:ind w:left="0"/>
        <w:jc w:val="both"/>
      </w:pPr>
      <w:r>
        <w:rPr>
          <w:rFonts w:ascii="Times New Roman"/>
          <w:b w:val="false"/>
          <w:i w:val="false"/>
          <w:color w:val="000000"/>
          <w:sz w:val="28"/>
        </w:rPr>
        <w:t>
      - өлшем бірлігін қамтамасыз ету;</w:t>
      </w:r>
    </w:p>
    <w:bookmarkEnd w:id="9"/>
    <w:bookmarkStart w:name="z21" w:id="10"/>
    <w:p>
      <w:pPr>
        <w:spacing w:after="0"/>
        <w:ind w:left="0"/>
        <w:jc w:val="both"/>
      </w:pPr>
      <w:r>
        <w:rPr>
          <w:rFonts w:ascii="Times New Roman"/>
          <w:b w:val="false"/>
          <w:i w:val="false"/>
          <w:color w:val="000000"/>
          <w:sz w:val="28"/>
        </w:rPr>
        <w:t>
      - Қазақстан Республикасының сәйкестікті бағалау саласындағы аккредиттеу туралы заңнамасы";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"27) техникалық реттеу, метрология саласында, Қазақстан Республикасының сәйкестікті бағалау саласындағы аккредиттеу туралы заңнамасын, тексеру парақтарын, тәуекел дәрежесін бағалау өлшемшарттарын, бару арқылы профилактикалық бақылаудың жартыжылдық тізімдерін әзірлеу;";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27" w:id="12"/>
    <w:p>
      <w:pPr>
        <w:spacing w:after="0"/>
        <w:ind w:left="0"/>
        <w:jc w:val="both"/>
      </w:pPr>
      <w:r>
        <w:rPr>
          <w:rFonts w:ascii="Times New Roman"/>
          <w:b w:val="false"/>
          <w:i w:val="false"/>
          <w:color w:val="000000"/>
          <w:sz w:val="28"/>
        </w:rPr>
        <w:t>
      "45) стандарттау жөніндегі техникалық комитеттерді құру, олардың жұмыс істеу және тарату тәртібін айқындау;";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9" w:id="13"/>
    <w:p>
      <w:pPr>
        <w:spacing w:after="0"/>
        <w:ind w:left="0"/>
        <w:jc w:val="both"/>
      </w:pPr>
      <w:r>
        <w:rPr>
          <w:rFonts w:ascii="Times New Roman"/>
          <w:b w:val="false"/>
          <w:i w:val="false"/>
          <w:color w:val="000000"/>
          <w:sz w:val="28"/>
        </w:rPr>
        <w:t>
      "18. Комитетті Қазақстан Республикасының заңнамасында белгіленген тәртіппен қызметке тағайындалатын және қызметтен босатылатын Төраға – Қазақстан Республикасының Техникалық реттеу және метрология, сәйкестікті бағалау саласындағы аккредиттеу саласындағы мемлекеттік бақылау жөніндегі Бас мемлекеттік инспекторы басқарады.</w:t>
      </w:r>
    </w:p>
    <w:bookmarkEnd w:id="13"/>
    <w:bookmarkStart w:name="z30" w:id="14"/>
    <w:p>
      <w:pPr>
        <w:spacing w:after="0"/>
        <w:ind w:left="0"/>
        <w:jc w:val="both"/>
      </w:pPr>
      <w:r>
        <w:rPr>
          <w:rFonts w:ascii="Times New Roman"/>
          <w:b w:val="false"/>
          <w:i w:val="false"/>
          <w:color w:val="000000"/>
          <w:sz w:val="28"/>
        </w:rPr>
        <w:t>
      19. Төрағаның заңнамада белгіленген тәртіппен қызметке тағайындалатын және қызметтен босатылатын Қазақстан Республикасының Техникалық реттеу және метрология, сәйкестікті бағалау саласындағы аккредиттеу саласындағы мемлекеттік бақылау жөніндегі Бас мемлекеттік инспекторының орынбасарлары болып табылатын орынбасарлары болады.";</w:t>
      </w:r>
    </w:p>
    <w:bookmarkEnd w:id="14"/>
    <w:bookmarkStart w:name="z31"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35"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39"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43"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47"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9" w:id="24"/>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6),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51"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3" w:id="26"/>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55"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7" w:id="28"/>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59"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1" w:id="30"/>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63"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5" w:id="32"/>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алынып тасталсын;</w:t>
      </w:r>
    </w:p>
    <w:bookmarkStart w:name="z67"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9" w:id="34"/>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 (бұдан әрі – Департамент) "Қазақстан Республикасы Сауда және интеграция министрлігінің Техникалық реттеу және метрология комитеті" республикалық мемлекеттік мекемесінің (бұдан әрі - Комитет) аумақтық бөлімшесі болып табылады.";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1" w:id="35"/>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73"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5" w:id="37"/>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77"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79" w:id="39"/>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 тармақшалары </w:t>
      </w:r>
      <w:r>
        <w:rPr>
          <w:rFonts w:ascii="Times New Roman"/>
          <w:b w:val="false"/>
          <w:i w:val="false"/>
          <w:color w:val="000000"/>
          <w:sz w:val="28"/>
        </w:rPr>
        <w:t xml:space="preserve"> алып тасталсын;</w:t>
      </w:r>
    </w:p>
    <w:bookmarkStart w:name="z81"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3" w:id="41"/>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85"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7" w:id="43"/>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89" w:id="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1" w:id="45"/>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93"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5" w:id="47"/>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97" w:id="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9" w:id="49"/>
    <w:p>
      <w:pPr>
        <w:spacing w:after="0"/>
        <w:ind w:left="0"/>
        <w:jc w:val="both"/>
      </w:pPr>
      <w:r>
        <w:rPr>
          <w:rFonts w:ascii="Times New Roman"/>
          <w:b w:val="false"/>
          <w:i w:val="false"/>
          <w:color w:val="000000"/>
          <w:sz w:val="28"/>
        </w:rPr>
        <w:t>
      "13. Департаменттің міндеті мемлекеттік саясатты іске асыру және техникалық реттеу, өлшем бірлігін қамтамасыз ету, сәйкестікті бағалау саласында аккредиттеу салаларында мемлекеттік бақылауды жүзеге асыру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Start w:name="z101" w:id="50"/>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w:t>
      </w:r>
    </w:p>
    <w:bookmarkEnd w:id="50"/>
    <w:bookmarkStart w:name="z102" w:id="51"/>
    <w:p>
      <w:pPr>
        <w:spacing w:after="0"/>
        <w:ind w:left="0"/>
        <w:jc w:val="both"/>
      </w:pPr>
      <w:r>
        <w:rPr>
          <w:rFonts w:ascii="Times New Roman"/>
          <w:b w:val="false"/>
          <w:i w:val="false"/>
          <w:color w:val="000000"/>
          <w:sz w:val="28"/>
        </w:rPr>
        <w:t>
      1) Осы бұйрық мемлекеттік тіркелген күнінен бастап күнтізбелік он күн ішінде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1"/>
    <w:bookmarkStart w:name="z103" w:id="52"/>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2"/>
    <w:bookmarkStart w:name="z104"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3"/>
    <w:bookmarkStart w:name="z105" w:id="54"/>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