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aae2a" w14:textId="14aa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Қазақстан Республикасы халқының ұлттық санағын өткізу кезіндегі Қазақстан Республикасы Ұлттық экономика министрлігі Статистика комитетінің Қазақстан Республикасы Сыртқы істер министрлігімен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30 желтоқсандағы № 202 және Қазақстан Республикасы Сыртқы істер министрінің 2020 жылғы 13 қаңтардағы № 11-1-4/11 бірлескен бұйрығы</w:t>
      </w:r>
    </w:p>
    <w:p>
      <w:pPr>
        <w:spacing w:after="0"/>
        <w:ind w:left="0"/>
        <w:jc w:val="both"/>
      </w:pPr>
      <w:bookmarkStart w:name="z1" w:id="0"/>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266-52) тармақшасына, сондай-ақ Қазақстан Республикасы Үкіметінің 2019 жылғы 19 маусымдағы № 419 </w:t>
      </w:r>
      <w:r>
        <w:rPr>
          <w:rFonts w:ascii="Times New Roman"/>
          <w:b w:val="false"/>
          <w:i w:val="false"/>
          <w:color w:val="000000"/>
          <w:sz w:val="28"/>
        </w:rPr>
        <w:t>қаулысымен</w:t>
      </w:r>
      <w:r>
        <w:rPr>
          <w:rFonts w:ascii="Times New Roman"/>
          <w:b w:val="false"/>
          <w:i w:val="false"/>
          <w:color w:val="000000"/>
          <w:sz w:val="28"/>
        </w:rPr>
        <w:t xml:space="preserve"> бекітілген 2020 жылы Қазақстан Республикасы халқының ұлттық санағын өткізу жөніндегі іс-шаралар жоспарының 3-тармағына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2020 жылы Қазақстан Республикасы халқының ұлттық санағын өткізу кезіндегі Қазақстан Республикасы Ұлттық экономика министрлігі Статистика комитетінің Қазақстан Республикасы Сыртқы істер министрлігімен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Статистика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Ұлттық экономика министрлігі Статистика комитетінің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бірлескен бұйрықты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бұйрықты орындау үшін олардың қатыстылығы бөлігінде лауазымды адамдарға жеткізуді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бұйрықтың орындалуын бақылау қызметтің тиісті бағытына жетекшілік ететін Қазақстан Республикасы Ұлттық экономика министрлігі Статистика комитеті төрағасының орынбасарына және Қазақстан Республикасы Сыртқы істер министрінің орынбасарына жүктелсін.</w:t>
      </w:r>
    </w:p>
    <w:bookmarkEnd w:id="6"/>
    <w:bookmarkStart w:name="z8" w:id="7"/>
    <w:p>
      <w:pPr>
        <w:spacing w:after="0"/>
        <w:ind w:left="0"/>
        <w:jc w:val="both"/>
      </w:pPr>
      <w:r>
        <w:rPr>
          <w:rFonts w:ascii="Times New Roman"/>
          <w:b w:val="false"/>
          <w:i w:val="false"/>
          <w:color w:val="000000"/>
          <w:sz w:val="28"/>
        </w:rPr>
        <w:t>
      4. Осы бірлескен бұйрық тараптардың соңғысы қол қойған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260"/>
        <w:gridCol w:w="5040"/>
      </w:tblGrid>
      <w:tr>
        <w:trPr>
          <w:trHeight w:val="30" w:hRule="atLeast"/>
        </w:trPr>
        <w:tc>
          <w:tcPr>
            <w:tcW w:w="7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министрлігі</w:t>
            </w:r>
            <w:r>
              <w:br/>
            </w:r>
            <w:r>
              <w:rPr>
                <w:rFonts w:ascii="Times New Roman"/>
                <w:b w:val="false"/>
                <w:i w:val="false"/>
                <w:color w:val="000000"/>
                <w:sz w:val="20"/>
              </w:rPr>
              <w:t>
</w:t>
            </w:r>
            <w:r>
              <w:rPr>
                <w:rFonts w:ascii="Times New Roman"/>
                <w:b/>
                <w:i w:val="false"/>
                <w:color w:val="000000"/>
                <w:sz w:val="20"/>
              </w:rPr>
              <w:t>Статистика комитетінің төрағасы</w:t>
            </w:r>
            <w:r>
              <w:br/>
            </w:r>
            <w:r>
              <w:rPr>
                <w:rFonts w:ascii="Times New Roman"/>
                <w:b w:val="false"/>
                <w:i w:val="false"/>
                <w:color w:val="000000"/>
                <w:sz w:val="20"/>
              </w:rPr>
              <w:t>
</w:t>
            </w:r>
            <w:r>
              <w:rPr>
                <w:rFonts w:ascii="Times New Roman"/>
                <w:b/>
                <w:i w:val="false"/>
                <w:color w:val="000000"/>
                <w:sz w:val="20"/>
              </w:rPr>
              <w:t>_____________Н. Айдапкелов</w:t>
            </w:r>
          </w:p>
        </w:tc>
        <w:tc>
          <w:tcPr>
            <w:tcW w:w="5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val="false"/>
                <w:i w:val="false"/>
                <w:color w:val="000000"/>
                <w:sz w:val="20"/>
              </w:rPr>
              <w:t>
</w:t>
            </w:r>
            <w:r>
              <w:rPr>
                <w:rFonts w:ascii="Times New Roman"/>
                <w:b/>
                <w:i w:val="false"/>
                <w:color w:val="000000"/>
                <w:sz w:val="20"/>
              </w:rPr>
              <w:t>Сыртқы істер министрі</w:t>
            </w:r>
            <w:r>
              <w:br/>
            </w:r>
            <w:r>
              <w:rPr>
                <w:rFonts w:ascii="Times New Roman"/>
                <w:b w:val="false"/>
                <w:i w:val="false"/>
                <w:color w:val="000000"/>
                <w:sz w:val="20"/>
              </w:rPr>
              <w:t>
</w:t>
            </w:r>
            <w:r>
              <w:rPr>
                <w:rFonts w:ascii="Times New Roman"/>
                <w:b/>
                <w:i w:val="false"/>
                <w:color w:val="000000"/>
                <w:sz w:val="20"/>
              </w:rPr>
              <w:t xml:space="preserve">________ </w:t>
            </w:r>
            <w:r>
              <w:rPr>
                <w:rFonts w:ascii="Times New Roman"/>
                <w:b/>
                <w:i w:val="false"/>
                <w:color w:val="000000"/>
                <w:sz w:val="20"/>
              </w:rPr>
              <w:t>М</w:t>
            </w:r>
            <w:r>
              <w:rPr>
                <w:rFonts w:ascii="Times New Roman"/>
                <w:b/>
                <w:i w:val="false"/>
                <w:color w:val="000000"/>
                <w:sz w:val="20"/>
              </w:rPr>
              <w:t xml:space="preserve">. </w:t>
            </w:r>
            <w:r>
              <w:rPr>
                <w:rFonts w:ascii="Times New Roman"/>
                <w:b/>
                <w:i w:val="false"/>
                <w:color w:val="000000"/>
                <w:sz w:val="20"/>
              </w:rPr>
              <w:t>Тілеуберді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30 желтоқсандағы № 202</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2020 жылғы 13 қаңтардағы</w:t>
            </w:r>
            <w:r>
              <w:br/>
            </w:r>
            <w:r>
              <w:rPr>
                <w:rFonts w:ascii="Times New Roman"/>
                <w:b w:val="false"/>
                <w:i w:val="false"/>
                <w:color w:val="000000"/>
                <w:sz w:val="20"/>
              </w:rPr>
              <w:t>№ 11-1-4/11 бірлескен</w:t>
            </w:r>
            <w:r>
              <w:br/>
            </w:r>
            <w:r>
              <w:rPr>
                <w:rFonts w:ascii="Times New Roman"/>
                <w:b w:val="false"/>
                <w:i w:val="false"/>
                <w:color w:val="000000"/>
                <w:sz w:val="20"/>
              </w:rPr>
              <w:t>бұйрығымен бекітілді</w:t>
            </w:r>
          </w:p>
        </w:tc>
      </w:tr>
    </w:tbl>
    <w:bookmarkStart w:name="z10" w:id="8"/>
    <w:p>
      <w:pPr>
        <w:spacing w:after="0"/>
        <w:ind w:left="0"/>
        <w:jc w:val="left"/>
      </w:pPr>
      <w:r>
        <w:rPr>
          <w:rFonts w:ascii="Times New Roman"/>
          <w:b/>
          <w:i w:val="false"/>
          <w:color w:val="000000"/>
        </w:rPr>
        <w:t xml:space="preserve"> 2020 жылы Қазақстан Республикасы халқының ұлттық санағын өткізу кезіндегі Қазақстан Республикасы Ұлттық экономика министрлігі Статистика комитетінің Қазақстан Республикасының Сыртқы істер министрлігімен өзара іс-қимыл тәртібі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"2020 жылы Қазақстан Республикасы халқының ұлттық санағын өткізу туралы" Қазақстан Республикасы Үкіметінің 2019 жылғы 19 маусымдағы № 419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халқының ұлттық санағы 2020 жылғы 1-30 қазан аралығындағы кезеңде өткізу мерзімдері (бұдан әрі - халық санағы) және 2020 жылы Қазақстан Республикасы халқының ұлттық санағын өткізу жөніндегі іс-шаралар жоспары (бұдан әрі - Жоспар) бекітілді.</w:t>
      </w:r>
    </w:p>
    <w:bookmarkEnd w:id="10"/>
    <w:bookmarkStart w:name="z13" w:id="11"/>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Ұлттық экономика министрінің 2019 жылғы 22 тамыздағы № 208 бұйрығымен 2020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Қазақстан Республикасы Сыртқы істер министрлігінен Қазақстан Республикасы Сыртқы істер министрінің бірінші орынбасары (келісім бойынша) енгізілген.</w:t>
      </w:r>
    </w:p>
    <w:bookmarkEnd w:id="11"/>
    <w:bookmarkStart w:name="z14" w:id="12"/>
    <w:p>
      <w:pPr>
        <w:spacing w:after="0"/>
        <w:ind w:left="0"/>
        <w:jc w:val="both"/>
      </w:pPr>
      <w:r>
        <w:rPr>
          <w:rFonts w:ascii="Times New Roman"/>
          <w:b w:val="false"/>
          <w:i w:val="false"/>
          <w:color w:val="000000"/>
          <w:sz w:val="28"/>
        </w:rPr>
        <w:t xml:space="preserve">
      3. Жоспарға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19465 болып тіркелген) (бұдан әрі - бұйрық)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Қазақстан Республикасының мемлекеттік билік органдары саласы бойынша (дипломатиялық корпус) қызметтік міндеттерді орындауға немесе ұзақ қызметтік іссапарға (олармен бірге жүрген отбасының мүшелерін қоса алғанда) байланысты 12 ай және одан көп мерзімге шетелде жүрген Қазақстан Республикасының азаматтары; Қазақстан Республикасында тұрақты тұратын, бірақ қызметтік іссапарға, келісімшарт бойынша жұмысқа, оқуға ("Болашақ" халықаралық білім беру бағдарламасы бойынша оқитындарды қоса алғанда - олардың елдегі болмаған мерзіміне қарамастан) 12 айдан аз мерзімге шетелге кеткен адамдар; Қазақстан Республикасында тұрақты тұратын және шетелге демалуға, емделуге, туыстарына немесе таныстарына қонаққа уақытша кеткен адамдар (олардың болмау мерзіміне қарамастан) (бұдан әрі - шетелде жүрген Қазақстан Республикасының азаматтары) жатады.</w:t>
      </w:r>
    </w:p>
    <w:bookmarkEnd w:id="12"/>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2020 жылғы 30 қыркүйектен 1 қазанға қараған 00:00 сағат сәтіндегі жағдай бойынша жүзеге асырылады.</w:t>
      </w:r>
    </w:p>
    <w:p>
      <w:pPr>
        <w:spacing w:after="0"/>
        <w:ind w:left="0"/>
        <w:jc w:val="both"/>
      </w:pPr>
      <w:r>
        <w:rPr>
          <w:rFonts w:ascii="Times New Roman"/>
          <w:b w:val="false"/>
          <w:i w:val="false"/>
          <w:color w:val="000000"/>
          <w:sz w:val="28"/>
        </w:rPr>
        <w:t>
      Халық санағы ақпаратты жинаудың екі әдісін пайдаланумен өткізіледі:</w:t>
      </w:r>
    </w:p>
    <w:p>
      <w:pPr>
        <w:spacing w:after="0"/>
        <w:ind w:left="0"/>
        <w:jc w:val="both"/>
      </w:pPr>
      <w:r>
        <w:rPr>
          <w:rFonts w:ascii="Times New Roman"/>
          <w:b w:val="false"/>
          <w:i w:val="false"/>
          <w:color w:val="000000"/>
          <w:sz w:val="28"/>
        </w:rPr>
        <w:t>
      1) интервьюерлердің респонденттерге 2020 жылғы 1-30 қазан аралығында планшетті пайдалана отырып электрондық санақ парақтарын толтыруы арқылы сауал салуы (Қазақстан Республикасының аумағында);</w:t>
      </w:r>
    </w:p>
    <w:p>
      <w:pPr>
        <w:spacing w:after="0"/>
        <w:ind w:left="0"/>
        <w:jc w:val="both"/>
      </w:pPr>
      <w:r>
        <w:rPr>
          <w:rFonts w:ascii="Times New Roman"/>
          <w:b w:val="false"/>
          <w:i w:val="false"/>
          <w:color w:val="000000"/>
          <w:sz w:val="28"/>
        </w:rPr>
        <w:t>
      2) халық санағының басталуымен біруақытта 2020 жылғы 1-15 қазан аралығында алғашқы 15 (он бес) күнтізбелік күн халық санағы Интернет желісі арқылы "www.sanaq.gov.kz" мамандандырылған сайтында онлайн режимде өткізіледі.</w:t>
      </w:r>
    </w:p>
    <w:bookmarkStart w:name="z15" w:id="13"/>
    <w:p>
      <w:pPr>
        <w:spacing w:after="0"/>
        <w:ind w:left="0"/>
        <w:jc w:val="left"/>
      </w:pPr>
      <w:r>
        <w:rPr>
          <w:rFonts w:ascii="Times New Roman"/>
          <w:b/>
          <w:i w:val="false"/>
          <w:color w:val="000000"/>
        </w:rPr>
        <w:t xml:space="preserve"> 2-тарау. Шетелде жүрген Қазақстан Республикасы азаматтарының санағын ұйымдастыру</w:t>
      </w:r>
    </w:p>
    <w:bookmarkEnd w:id="13"/>
    <w:bookmarkStart w:name="z16" w:id="14"/>
    <w:p>
      <w:pPr>
        <w:spacing w:after="0"/>
        <w:ind w:left="0"/>
        <w:jc w:val="both"/>
      </w:pPr>
      <w:r>
        <w:rPr>
          <w:rFonts w:ascii="Times New Roman"/>
          <w:b w:val="false"/>
          <w:i w:val="false"/>
          <w:color w:val="000000"/>
          <w:sz w:val="28"/>
        </w:rPr>
        <w:t>
      4. Шетелде жүрген Қазақстан Республикасы азаматтарының санағын ұйымдастыру және өткізу жөніндегі іс-шаралар Қазақстан Республикасы Сыртқы істер министрлігінің Консулдық қызмет департаментіне (бұдан әрі - ҚР СІМ КҚД) жүктеледі.</w:t>
      </w:r>
    </w:p>
    <w:bookmarkEnd w:id="14"/>
    <w:bookmarkStart w:name="z17" w:id="15"/>
    <w:p>
      <w:pPr>
        <w:spacing w:after="0"/>
        <w:ind w:left="0"/>
        <w:jc w:val="both"/>
      </w:pPr>
      <w:r>
        <w:rPr>
          <w:rFonts w:ascii="Times New Roman"/>
          <w:b w:val="false"/>
          <w:i w:val="false"/>
          <w:color w:val="000000"/>
          <w:sz w:val="28"/>
        </w:rPr>
        <w:t>
      5. ҚР СІМ КҚД шетелде жүрген Қазақстан Республикасы азаматтарының санағы мәселелері бойынша Қазақстан Республикасы Ұлттық экономика министрлігі Статистика комитетінің елшіліктермен, бас консулдықтармен және шетелдердегі Қазақстан Республикасының тұрақты өкілдіктерімен (бұдан әрі - Қазақстан Республикасының шетелдегі мекемелері) өзара іс-қимылын қамтамасыз етеді.</w:t>
      </w:r>
    </w:p>
    <w:bookmarkEnd w:id="15"/>
    <w:bookmarkStart w:name="z18" w:id="16"/>
    <w:p>
      <w:pPr>
        <w:spacing w:after="0"/>
        <w:ind w:left="0"/>
        <w:jc w:val="left"/>
      </w:pPr>
      <w:r>
        <w:rPr>
          <w:rFonts w:ascii="Times New Roman"/>
          <w:b/>
          <w:i w:val="false"/>
          <w:color w:val="000000"/>
        </w:rPr>
        <w:t xml:space="preserve"> 3-тарау. Шетелде жүрген Қазақстан Республикасының азаматтарын санақтан өткізу тәртібі</w:t>
      </w:r>
    </w:p>
    <w:bookmarkEnd w:id="16"/>
    <w:bookmarkStart w:name="z19" w:id="17"/>
    <w:p>
      <w:pPr>
        <w:spacing w:after="0"/>
        <w:ind w:left="0"/>
        <w:jc w:val="both"/>
      </w:pPr>
      <w:r>
        <w:rPr>
          <w:rFonts w:ascii="Times New Roman"/>
          <w:b w:val="false"/>
          <w:i w:val="false"/>
          <w:color w:val="000000"/>
          <w:sz w:val="28"/>
        </w:rPr>
        <w:t>
      6. Шетелде жүрген Қазақстан Республикасының азаматтары "www.sanaq.gov.kz" сайтында электрондық санақ парақтарын онлайн-режимде өз бетінше толтыру арқылы өтеді. Қазақстан Республикасы азаматтарының санақтан өз бетінше өту мүмкіндігі болмаған жағдайда ҚР шетелдегі мекемелері үй-жаймен және Қазақстан Республикасының азаматтарын баланстағы бар ұйымдастыру техникаларынан Интернетке шығатын компьютермен қамтамасыз етеді.</w:t>
      </w:r>
    </w:p>
    <w:bookmarkEnd w:id="17"/>
    <w:bookmarkStart w:name="z20" w:id="18"/>
    <w:p>
      <w:pPr>
        <w:spacing w:after="0"/>
        <w:ind w:left="0"/>
        <w:jc w:val="both"/>
      </w:pPr>
      <w:r>
        <w:rPr>
          <w:rFonts w:ascii="Times New Roman"/>
          <w:b w:val="false"/>
          <w:i w:val="false"/>
          <w:color w:val="000000"/>
          <w:sz w:val="28"/>
        </w:rPr>
        <w:t>
      7. Санақтан Интернет желісі арқылы онлайн режимде өту кезінде шетелде жүрген Қазақстан Республикасының азаматтары "www.sanaq.gov.kz" сайтында тіркеуден өтулері тиіс.Тіркеуден және авторизациядан сәтті өткеннен кейін, оларға толтырылуы қажет санақ парақтарының электрондық нұсқалары қолжетімді болады. Толтырылған санақ парақтары автоматты түрде ҚР ҰЭМ СК Санақ деректерінің базасына түседі.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