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d63a6" w14:textId="e9d63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Экология, геология және табиғи ресурстар министрлігінің Геология комитеті туралы ережені бекіту туралы" Қазақстан Республикасы Экология, геология және табиғи ресурстар министрлігінің Жауапты хатшынысының 2019 жылғы 1 тамыздағы № 7-Ө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министрлігі Жауапты хатшысының 2019 жылғы 10 қыркүйектегі № 27-Ө бұйрығы. Күші жойылды - Қазақстан Республикасы Индустрия және инфрақұрылымдық даму министрінің 2023 жылғы 14 наурыздағы № 152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14.03.2023 </w:t>
      </w:r>
      <w:r>
        <w:rPr>
          <w:rFonts w:ascii="Times New Roman"/>
          <w:b w:val="false"/>
          <w:i w:val="false"/>
          <w:color w:val="ff0000"/>
          <w:sz w:val="28"/>
        </w:rPr>
        <w:t>№ 152</w:t>
      </w:r>
      <w:r>
        <w:rPr>
          <w:rFonts w:ascii="Times New Roman"/>
          <w:b w:val="false"/>
          <w:i w:val="false"/>
          <w:color w:val="ff0000"/>
          <w:sz w:val="28"/>
        </w:rPr>
        <w:t xml:space="preserve"> бұйрығымен.</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"Қазақстан Республикасы Экология, геология және табиғи ресурстар министрлігінің Геология комитеті туралы ережені бекіту туралы" Қазақстан Республикасы Экология, геология және табиғи ресурстар министрлігінің Жауапты хатшысының 2019 жылғы 1 тамыздағы № 7-Ө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3-тармақ </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"3. Комитет мемлекеттік мекеменің ұйымдастырушылық-құқықтық нысанындағы, Министрлікке ведомстволық бағынысты заңды тұлғасы болып табылады, мемлекеттік тілде өзінің атауы,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"8. Комитеттің заңды мекенжайы: Қазақстан Республикасы, 010000, Нұр-Сұлтан қаласы, "Сарыарқа" ауданы, Әзірбайжан Мәмбетов көшесі, 32-үй.";</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мазмұндағы 70-1) тармақшамен толықтырылсын: </w:t>
      </w:r>
    </w:p>
    <w:bookmarkStart w:name="z12" w:id="4"/>
    <w:p>
      <w:pPr>
        <w:spacing w:after="0"/>
        <w:ind w:left="0"/>
        <w:jc w:val="both"/>
      </w:pPr>
      <w:r>
        <w:rPr>
          <w:rFonts w:ascii="Times New Roman"/>
          <w:b w:val="false"/>
          <w:i w:val="false"/>
          <w:color w:val="000000"/>
          <w:sz w:val="28"/>
        </w:rPr>
        <w:t>
      "70-1) 2017 жылғы 27 желтоқсандағы "Жер қойнауы және жер қойнауын пайдалану туралы" Қазақстан Республикасының Кодексі қолданысқа енгізілгенге дейін жасалған келісімшарттар бойынша уранды қоспағанда, пайдалы қатты қазбаларды, сондай-ақ кең таралған пайдалы қазбаларды барлауға және (немесе) өндіруге арналған келісімшарттар бойынша жұмыс тобы мақұлдаған жұмыс бағдарламасының жобасын келісу;"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4" w:id="5"/>
    <w:p>
      <w:pPr>
        <w:spacing w:after="0"/>
        <w:ind w:left="0"/>
        <w:jc w:val="both"/>
      </w:pPr>
      <w:r>
        <w:rPr>
          <w:rFonts w:ascii="Times New Roman"/>
          <w:b w:val="false"/>
          <w:i w:val="false"/>
          <w:color w:val="000000"/>
          <w:sz w:val="28"/>
        </w:rPr>
        <w:t>
      "17. Комитеттің құқықтары мен міндеттері:</w:t>
      </w:r>
    </w:p>
    <w:bookmarkEnd w:id="5"/>
    <w:bookmarkStart w:name="z15" w:id="6"/>
    <w:p>
      <w:pPr>
        <w:spacing w:after="0"/>
        <w:ind w:left="0"/>
        <w:jc w:val="both"/>
      </w:pPr>
      <w:r>
        <w:rPr>
          <w:rFonts w:ascii="Times New Roman"/>
          <w:b w:val="false"/>
          <w:i w:val="false"/>
          <w:color w:val="000000"/>
          <w:sz w:val="28"/>
        </w:rPr>
        <w:t>
      Комитет құқықтары:</w:t>
      </w:r>
    </w:p>
    <w:bookmarkEnd w:id="6"/>
    <w:bookmarkStart w:name="z16" w:id="7"/>
    <w:p>
      <w:pPr>
        <w:spacing w:after="0"/>
        <w:ind w:left="0"/>
        <w:jc w:val="both"/>
      </w:pPr>
      <w:r>
        <w:rPr>
          <w:rFonts w:ascii="Times New Roman"/>
          <w:b w:val="false"/>
          <w:i w:val="false"/>
          <w:color w:val="000000"/>
          <w:sz w:val="28"/>
        </w:rPr>
        <w:t>
      1) өз құзыреті шегінде бұйрықтарды шығару;</w:t>
      </w:r>
    </w:p>
    <w:bookmarkEnd w:id="7"/>
    <w:bookmarkStart w:name="z17" w:id="8"/>
    <w:p>
      <w:pPr>
        <w:spacing w:after="0"/>
        <w:ind w:left="0"/>
        <w:jc w:val="both"/>
      </w:pPr>
      <w:r>
        <w:rPr>
          <w:rFonts w:ascii="Times New Roman"/>
          <w:b w:val="false"/>
          <w:i w:val="false"/>
          <w:color w:val="000000"/>
          <w:sz w:val="28"/>
        </w:rPr>
        <w:t>
      2) Министрліктің құрылымдық бөлімшелерінен, мемлекеттік органдардан, ұйымдардан, олардың лауазымды тұлғаларынан қажетті ақпарат пен материалдарды сұрау және алу;</w:t>
      </w:r>
    </w:p>
    <w:bookmarkEnd w:id="8"/>
    <w:bookmarkStart w:name="z18" w:id="9"/>
    <w:p>
      <w:pPr>
        <w:spacing w:after="0"/>
        <w:ind w:left="0"/>
        <w:jc w:val="both"/>
      </w:pPr>
      <w:r>
        <w:rPr>
          <w:rFonts w:ascii="Times New Roman"/>
          <w:b w:val="false"/>
          <w:i w:val="false"/>
          <w:color w:val="000000"/>
          <w:sz w:val="28"/>
        </w:rPr>
        <w:t>
      3) Қазақстан Республикасының заңнамасын жетілдіру жөнінде ұсыныстар енгізу;</w:t>
      </w:r>
    </w:p>
    <w:bookmarkEnd w:id="9"/>
    <w:bookmarkStart w:name="z19" w:id="10"/>
    <w:p>
      <w:pPr>
        <w:spacing w:after="0"/>
        <w:ind w:left="0"/>
        <w:jc w:val="both"/>
      </w:pPr>
      <w:r>
        <w:rPr>
          <w:rFonts w:ascii="Times New Roman"/>
          <w:b w:val="false"/>
          <w:i w:val="false"/>
          <w:color w:val="000000"/>
          <w:sz w:val="28"/>
        </w:rPr>
        <w:t>
      4) Комитеттің құзыретіне кіретін мәселелер бойынша кеңестер, семинарлар, конференциялар, дөңгелек үстелдер, конкурстар және өзге шараларды өткізу;</w:t>
      </w:r>
    </w:p>
    <w:bookmarkEnd w:id="10"/>
    <w:bookmarkStart w:name="z20" w:id="11"/>
    <w:p>
      <w:pPr>
        <w:spacing w:after="0"/>
        <w:ind w:left="0"/>
        <w:jc w:val="both"/>
      </w:pPr>
      <w:r>
        <w:rPr>
          <w:rFonts w:ascii="Times New Roman"/>
          <w:b w:val="false"/>
          <w:i w:val="false"/>
          <w:color w:val="000000"/>
          <w:sz w:val="28"/>
        </w:rPr>
        <w:t>
      5) қызметінің жетекшілік ететін бағыттары бойынша консультативтік-кеңесші органдарын (жұмыс топтарын, комиссияларды, кеңестерді) құру жөнінде ұсыныстар енгізу;</w:t>
      </w:r>
    </w:p>
    <w:bookmarkEnd w:id="11"/>
    <w:bookmarkStart w:name="z21" w:id="12"/>
    <w:p>
      <w:pPr>
        <w:spacing w:after="0"/>
        <w:ind w:left="0"/>
        <w:jc w:val="both"/>
      </w:pPr>
      <w:r>
        <w:rPr>
          <w:rFonts w:ascii="Times New Roman"/>
          <w:b w:val="false"/>
          <w:i w:val="false"/>
          <w:color w:val="000000"/>
          <w:sz w:val="28"/>
        </w:rPr>
        <w:t>
      6) өз құзыретіне жатқызылған мәселелер бойынша сараптамаларға қатысу үшін тиісті мамандарды тарту;</w:t>
      </w:r>
    </w:p>
    <w:bookmarkEnd w:id="12"/>
    <w:bookmarkStart w:name="z22" w:id="13"/>
    <w:p>
      <w:pPr>
        <w:spacing w:after="0"/>
        <w:ind w:left="0"/>
        <w:jc w:val="both"/>
      </w:pPr>
      <w:r>
        <w:rPr>
          <w:rFonts w:ascii="Times New Roman"/>
          <w:b w:val="false"/>
          <w:i w:val="false"/>
          <w:color w:val="000000"/>
          <w:sz w:val="28"/>
        </w:rPr>
        <w:t>
      7) Қазақстан Республикасының қолданыстағы заңнамасында көзделген өзге құқықтарды жүзеге асыру.</w:t>
      </w:r>
    </w:p>
    <w:bookmarkEnd w:id="13"/>
    <w:bookmarkStart w:name="z23" w:id="14"/>
    <w:p>
      <w:pPr>
        <w:spacing w:after="0"/>
        <w:ind w:left="0"/>
        <w:jc w:val="both"/>
      </w:pPr>
      <w:r>
        <w:rPr>
          <w:rFonts w:ascii="Times New Roman"/>
          <w:b w:val="false"/>
          <w:i w:val="false"/>
          <w:color w:val="000000"/>
          <w:sz w:val="28"/>
        </w:rPr>
        <w:t>
      Комитеттің міндеттері:</w:t>
      </w:r>
    </w:p>
    <w:bookmarkEnd w:id="14"/>
    <w:bookmarkStart w:name="z24" w:id="15"/>
    <w:p>
      <w:pPr>
        <w:spacing w:after="0"/>
        <w:ind w:left="0"/>
        <w:jc w:val="both"/>
      </w:pPr>
      <w:r>
        <w:rPr>
          <w:rFonts w:ascii="Times New Roman"/>
          <w:b w:val="false"/>
          <w:i w:val="false"/>
          <w:color w:val="000000"/>
          <w:sz w:val="28"/>
        </w:rPr>
        <w:t>
      1) Комитетке жүктелген міндеттер мен функцияларды іске асыруды қамтамасыз ету;</w:t>
      </w:r>
    </w:p>
    <w:bookmarkEnd w:id="15"/>
    <w:bookmarkStart w:name="z25" w:id="16"/>
    <w:p>
      <w:pPr>
        <w:spacing w:after="0"/>
        <w:ind w:left="0"/>
        <w:jc w:val="both"/>
      </w:pPr>
      <w:r>
        <w:rPr>
          <w:rFonts w:ascii="Times New Roman"/>
          <w:b w:val="false"/>
          <w:i w:val="false"/>
          <w:color w:val="000000"/>
          <w:sz w:val="28"/>
        </w:rPr>
        <w:t>
      2) өз құзыреті шегінде заңдарды және өзге нормативтік құқықтық актілерді, оның ішінде мемлекеттік құпияларды қорғау және заңмен қорғалатын жеке және заңды тұлғалардың мүдделері саласындағы заңдарды сақтауды қамтамасыз ету;</w:t>
      </w:r>
    </w:p>
    <w:bookmarkEnd w:id="16"/>
    <w:bookmarkStart w:name="z26" w:id="17"/>
    <w:p>
      <w:pPr>
        <w:spacing w:after="0"/>
        <w:ind w:left="0"/>
        <w:jc w:val="both"/>
      </w:pPr>
      <w:r>
        <w:rPr>
          <w:rFonts w:ascii="Times New Roman"/>
          <w:b w:val="false"/>
          <w:i w:val="false"/>
          <w:color w:val="000000"/>
          <w:sz w:val="28"/>
        </w:rPr>
        <w:t>
      3) Комитеттің құзыретіне кіретін мәселелер бойынша түсініктемелер дайындау;</w:t>
      </w:r>
    </w:p>
    <w:bookmarkEnd w:id="17"/>
    <w:bookmarkStart w:name="z27" w:id="18"/>
    <w:p>
      <w:pPr>
        <w:spacing w:after="0"/>
        <w:ind w:left="0"/>
        <w:jc w:val="both"/>
      </w:pPr>
      <w:r>
        <w:rPr>
          <w:rFonts w:ascii="Times New Roman"/>
          <w:b w:val="false"/>
          <w:i w:val="false"/>
          <w:color w:val="000000"/>
          <w:sz w:val="28"/>
        </w:rPr>
        <w:t>
      4) Комитет теңгеріміндегі мемлекеттік меншіктің сақталуын қамтамасыз ету;</w:t>
      </w:r>
    </w:p>
    <w:bookmarkEnd w:id="18"/>
    <w:bookmarkStart w:name="z28" w:id="19"/>
    <w:p>
      <w:pPr>
        <w:spacing w:after="0"/>
        <w:ind w:left="0"/>
        <w:jc w:val="both"/>
      </w:pPr>
      <w:r>
        <w:rPr>
          <w:rFonts w:ascii="Times New Roman"/>
          <w:b w:val="false"/>
          <w:i w:val="false"/>
          <w:color w:val="000000"/>
          <w:sz w:val="28"/>
        </w:rPr>
        <w:t>
      5) бухгалтерлік есепті жүргізу, бухгалтерлік және қаржылық есептілікті жасау және Министрлікке беру;</w:t>
      </w:r>
    </w:p>
    <w:bookmarkEnd w:id="19"/>
    <w:bookmarkStart w:name="z29" w:id="20"/>
    <w:p>
      <w:pPr>
        <w:spacing w:after="0"/>
        <w:ind w:left="0"/>
        <w:jc w:val="both"/>
      </w:pPr>
      <w:r>
        <w:rPr>
          <w:rFonts w:ascii="Times New Roman"/>
          <w:b w:val="false"/>
          <w:i w:val="false"/>
          <w:color w:val="000000"/>
          <w:sz w:val="28"/>
        </w:rPr>
        <w:t>
      6) Комитетке бөлінген бюджеттік қаражатты толық, уақтылы және тиімді пайдалануды қамтамасыз ету;</w:t>
      </w:r>
    </w:p>
    <w:bookmarkEnd w:id="20"/>
    <w:bookmarkStart w:name="z30" w:id="21"/>
    <w:p>
      <w:pPr>
        <w:spacing w:after="0"/>
        <w:ind w:left="0"/>
        <w:jc w:val="both"/>
      </w:pPr>
      <w:r>
        <w:rPr>
          <w:rFonts w:ascii="Times New Roman"/>
          <w:b w:val="false"/>
          <w:i w:val="false"/>
          <w:color w:val="000000"/>
          <w:sz w:val="28"/>
        </w:rPr>
        <w:t>
      7) мемлекеттік сатып алу рәсімдерін "Мемлекеттік сатып алу туралы" Қазақстан Республикасының Заңына сәйкес жүргізу;</w:t>
      </w:r>
    </w:p>
    <w:bookmarkEnd w:id="21"/>
    <w:bookmarkStart w:name="z31" w:id="22"/>
    <w:p>
      <w:pPr>
        <w:spacing w:after="0"/>
        <w:ind w:left="0"/>
        <w:jc w:val="both"/>
      </w:pPr>
      <w:r>
        <w:rPr>
          <w:rFonts w:ascii="Times New Roman"/>
          <w:b w:val="false"/>
          <w:i w:val="false"/>
          <w:color w:val="000000"/>
          <w:sz w:val="28"/>
        </w:rPr>
        <w:t>
      8) Қазақстан Республикасы заңдарының және өзге де нормативтік құқықтық актілердің сақталуын қамтамасыз ету;</w:t>
      </w:r>
    </w:p>
    <w:bookmarkEnd w:id="22"/>
    <w:bookmarkStart w:name="z32" w:id="23"/>
    <w:p>
      <w:pPr>
        <w:spacing w:after="0"/>
        <w:ind w:left="0"/>
        <w:jc w:val="both"/>
      </w:pPr>
      <w:r>
        <w:rPr>
          <w:rFonts w:ascii="Times New Roman"/>
          <w:b w:val="false"/>
          <w:i w:val="false"/>
          <w:color w:val="000000"/>
          <w:sz w:val="28"/>
        </w:rPr>
        <w:t>
      9) Осы ережеге сәйкес Комитетке жүктелген функцияларды уақытылы және толық орындау.";</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34" w:id="24"/>
    <w:p>
      <w:pPr>
        <w:spacing w:after="0"/>
        <w:ind w:left="0"/>
        <w:jc w:val="both"/>
      </w:pPr>
      <w:r>
        <w:rPr>
          <w:rFonts w:ascii="Times New Roman"/>
          <w:b w:val="false"/>
          <w:i w:val="false"/>
          <w:color w:val="000000"/>
          <w:sz w:val="28"/>
        </w:rPr>
        <w:t>
      "19. Комитетті Қазақстан Республикасы Экология, геология және табиғи ресурстар министрінің бұйрығымен қызметке тағайындалатын және қызметтен босатылатын төраға басқарады.";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36" w:id="25"/>
    <w:p>
      <w:pPr>
        <w:spacing w:after="0"/>
        <w:ind w:left="0"/>
        <w:jc w:val="both"/>
      </w:pPr>
      <w:r>
        <w:rPr>
          <w:rFonts w:ascii="Times New Roman"/>
          <w:b w:val="false"/>
          <w:i w:val="false"/>
          <w:color w:val="000000"/>
          <w:sz w:val="28"/>
        </w:rPr>
        <w:t>
      "21. Комитет төрағасының өкілеттіктері:</w:t>
      </w:r>
    </w:p>
    <w:bookmarkEnd w:id="25"/>
    <w:bookmarkStart w:name="z37" w:id="26"/>
    <w:p>
      <w:pPr>
        <w:spacing w:after="0"/>
        <w:ind w:left="0"/>
        <w:jc w:val="both"/>
      </w:pPr>
      <w:r>
        <w:rPr>
          <w:rFonts w:ascii="Times New Roman"/>
          <w:b w:val="false"/>
          <w:i w:val="false"/>
          <w:color w:val="000000"/>
          <w:sz w:val="28"/>
        </w:rPr>
        <w:t xml:space="preserve">
      1) өз құзыреті шегінде бұйрықтарға қол қояды; </w:t>
      </w:r>
    </w:p>
    <w:bookmarkEnd w:id="26"/>
    <w:bookmarkStart w:name="z38" w:id="27"/>
    <w:p>
      <w:pPr>
        <w:spacing w:after="0"/>
        <w:ind w:left="0"/>
        <w:jc w:val="both"/>
      </w:pPr>
      <w:r>
        <w:rPr>
          <w:rFonts w:ascii="Times New Roman"/>
          <w:b w:val="false"/>
          <w:i w:val="false"/>
          <w:color w:val="000000"/>
          <w:sz w:val="28"/>
        </w:rPr>
        <w:t xml:space="preserve">
      2) Жауапты хатшыға Комитеттің және оның аумақтық органдарының құрылымы мен штат саны жөнінде ұсыныстар береді; </w:t>
      </w:r>
    </w:p>
    <w:bookmarkEnd w:id="27"/>
    <w:bookmarkStart w:name="z39" w:id="28"/>
    <w:p>
      <w:pPr>
        <w:spacing w:after="0"/>
        <w:ind w:left="0"/>
        <w:jc w:val="both"/>
      </w:pPr>
      <w:r>
        <w:rPr>
          <w:rFonts w:ascii="Times New Roman"/>
          <w:b w:val="false"/>
          <w:i w:val="false"/>
          <w:color w:val="000000"/>
          <w:sz w:val="28"/>
        </w:rPr>
        <w:t>
      3) еңбек қатынасы мәселелері заңнамалық актілерге сәйкес жоғарғы мемлекеттік органдар мен лауазымды тұлғалардың құзыретіне жататын қызметкерлерден басқа, Комитет қызметкерлерін лауазымға тағайындайды және лауазымынан босатады;</w:t>
      </w:r>
    </w:p>
    <w:bookmarkEnd w:id="28"/>
    <w:bookmarkStart w:name="z40" w:id="29"/>
    <w:p>
      <w:pPr>
        <w:spacing w:after="0"/>
        <w:ind w:left="0"/>
        <w:jc w:val="both"/>
      </w:pPr>
      <w:r>
        <w:rPr>
          <w:rFonts w:ascii="Times New Roman"/>
          <w:b w:val="false"/>
          <w:i w:val="false"/>
          <w:color w:val="000000"/>
          <w:sz w:val="28"/>
        </w:rPr>
        <w:t>
      4) Министрліктің келісімі бойынша ведомстволық бағынысты ұйымдардың басшылары мен олардың орынбасарларын лауазымға тағайындайды және лауазымынан босатады, ұлттық компаниялардың басқарма төрағаларын қоспағанда;</w:t>
      </w:r>
    </w:p>
    <w:bookmarkEnd w:id="29"/>
    <w:bookmarkStart w:name="z41" w:id="30"/>
    <w:p>
      <w:pPr>
        <w:spacing w:after="0"/>
        <w:ind w:left="0"/>
        <w:jc w:val="both"/>
      </w:pPr>
      <w:r>
        <w:rPr>
          <w:rFonts w:ascii="Times New Roman"/>
          <w:b w:val="false"/>
          <w:i w:val="false"/>
          <w:color w:val="000000"/>
          <w:sz w:val="28"/>
        </w:rPr>
        <w:t>
      5) Министрліктің Жауапты хатшысына аумақтық органдардың басшылары мен олардың орынбасарларын қызметке тағайындау және қызметтен босату туралы, сондай-ақ оларды көтермелеу және тәртіптік жауапкершілікке тарту туралы ұсынымдар енгізеді;</w:t>
      </w:r>
    </w:p>
    <w:bookmarkEnd w:id="30"/>
    <w:bookmarkStart w:name="z42" w:id="31"/>
    <w:p>
      <w:pPr>
        <w:spacing w:after="0"/>
        <w:ind w:left="0"/>
        <w:jc w:val="both"/>
      </w:pPr>
      <w:r>
        <w:rPr>
          <w:rFonts w:ascii="Times New Roman"/>
          <w:b w:val="false"/>
          <w:i w:val="false"/>
          <w:color w:val="000000"/>
          <w:sz w:val="28"/>
        </w:rPr>
        <w:t xml:space="preserve">
      6) еңбек қатынасы мәселелері заңнамалық актілерге сәйкес жоғарғы мемлекеттік органдар мен лауазымды тұлғалардың құзыретіне жататын қызметкерлерден басқа, өзінің орынбасарларының өкілеттіктерін айқындайды, Комитет қызметкерлерінің лауазымдық нұсқаулықтарын бекітеді; </w:t>
      </w:r>
    </w:p>
    <w:bookmarkEnd w:id="31"/>
    <w:bookmarkStart w:name="z43" w:id="32"/>
    <w:p>
      <w:pPr>
        <w:spacing w:after="0"/>
        <w:ind w:left="0"/>
        <w:jc w:val="both"/>
      </w:pPr>
      <w:r>
        <w:rPr>
          <w:rFonts w:ascii="Times New Roman"/>
          <w:b w:val="false"/>
          <w:i w:val="false"/>
          <w:color w:val="000000"/>
          <w:sz w:val="28"/>
        </w:rPr>
        <w:t>
      7) өзінің құзыреті шегінде Комитетте және оның өңірлік органдарында сыбайлас жемқорлыққа қарсы іс-қимыл жасауға бағытталған шаралар қабылдайды және ол үшін жеке жауапкершілікке ие болады;</w:t>
      </w:r>
    </w:p>
    <w:bookmarkEnd w:id="32"/>
    <w:bookmarkStart w:name="z44" w:id="33"/>
    <w:p>
      <w:pPr>
        <w:spacing w:after="0"/>
        <w:ind w:left="0"/>
        <w:jc w:val="both"/>
      </w:pPr>
      <w:r>
        <w:rPr>
          <w:rFonts w:ascii="Times New Roman"/>
          <w:b w:val="false"/>
          <w:i w:val="false"/>
          <w:color w:val="000000"/>
          <w:sz w:val="28"/>
        </w:rPr>
        <w:t>
      8) еңбек қатынасы мәселелері заңнамалық актілерге сәйкес жоғарғы мемлекеттік органдар мен лауазымды тұлғалардың құзыретіне жататын қызметкерлерден басқа, сондай-ақ ведомстволық бағынысты ұйымдардың басшылары мен олардың орынбасарларын ынталандырады және оларға тәртіптік жаза қолданады;</w:t>
      </w:r>
    </w:p>
    <w:bookmarkEnd w:id="33"/>
    <w:bookmarkStart w:name="z45" w:id="34"/>
    <w:p>
      <w:pPr>
        <w:spacing w:after="0"/>
        <w:ind w:left="0"/>
        <w:jc w:val="both"/>
      </w:pPr>
      <w:r>
        <w:rPr>
          <w:rFonts w:ascii="Times New Roman"/>
          <w:b w:val="false"/>
          <w:i w:val="false"/>
          <w:color w:val="000000"/>
          <w:sz w:val="28"/>
        </w:rPr>
        <w:t>
      9) еңбек қатынасы мәселелері заңнамалық актілерге сәйкес жоғарғы мемлекеттік органдар мен лауазымды тұлғалардың құзыретіне жататын қызметкерлерден басқа, Комитет қызметкерлерін, ведомстволық бағынысты ұйымдардың басшылары мен олардың орынбасарларын іссапарға жіберу, оларға еңбек демалысын беру, материалдық көмек көрсету, даярлау (қайта даярлау), біліктілігін арттыру, ынталандыру, үстемеақы мен сыйақы төлеу мәселелерін шешеді;</w:t>
      </w:r>
    </w:p>
    <w:bookmarkEnd w:id="34"/>
    <w:bookmarkStart w:name="z46" w:id="35"/>
    <w:p>
      <w:pPr>
        <w:spacing w:after="0"/>
        <w:ind w:left="0"/>
        <w:jc w:val="both"/>
      </w:pPr>
      <w:r>
        <w:rPr>
          <w:rFonts w:ascii="Times New Roman"/>
          <w:b w:val="false"/>
          <w:i w:val="false"/>
          <w:color w:val="000000"/>
          <w:sz w:val="28"/>
        </w:rPr>
        <w:t>
      10) Комитеттің аумақтық органдарының басшы орынбасарларын іссапарға жіберу, оларға демалыстар беру мәселелерін шешеді;</w:t>
      </w:r>
    </w:p>
    <w:bookmarkEnd w:id="35"/>
    <w:bookmarkStart w:name="z47" w:id="36"/>
    <w:p>
      <w:pPr>
        <w:spacing w:after="0"/>
        <w:ind w:left="0"/>
        <w:jc w:val="both"/>
      </w:pPr>
      <w:r>
        <w:rPr>
          <w:rFonts w:ascii="Times New Roman"/>
          <w:b w:val="false"/>
          <w:i w:val="false"/>
          <w:color w:val="000000"/>
          <w:sz w:val="28"/>
        </w:rPr>
        <w:t>
      11) Комитеттің аумақтық органдардың басшылары болмаған уақытта оның міндеттерін уақытша орындау басшы орынбасарына немесе Комитеттің аумақтық органның басқа қызметкеріне жүктеу бойынша ұсынымдар енгізеді;</w:t>
      </w:r>
    </w:p>
    <w:bookmarkEnd w:id="36"/>
    <w:bookmarkStart w:name="z48" w:id="37"/>
    <w:p>
      <w:pPr>
        <w:spacing w:after="0"/>
        <w:ind w:left="0"/>
        <w:jc w:val="both"/>
      </w:pPr>
      <w:r>
        <w:rPr>
          <w:rFonts w:ascii="Times New Roman"/>
          <w:b w:val="false"/>
          <w:i w:val="false"/>
          <w:color w:val="000000"/>
          <w:sz w:val="28"/>
        </w:rPr>
        <w:t>
      12) Комитеттің құрылымдық бөлімшелерінің және өзінің құзіреті шегінде ведомстволық бағынысты ұйымдарының құрылтай құжаттарын, сондай-ақ Жауапты хатшымен келісе отырып, Комитеттің қарауындағы аумақтық органдардың ережелерін бекітеді;</w:t>
      </w:r>
    </w:p>
    <w:bookmarkEnd w:id="37"/>
    <w:bookmarkStart w:name="z49" w:id="38"/>
    <w:p>
      <w:pPr>
        <w:spacing w:after="0"/>
        <w:ind w:left="0"/>
        <w:jc w:val="both"/>
      </w:pPr>
      <w:r>
        <w:rPr>
          <w:rFonts w:ascii="Times New Roman"/>
          <w:b w:val="false"/>
          <w:i w:val="false"/>
          <w:color w:val="000000"/>
          <w:sz w:val="28"/>
        </w:rPr>
        <w:t>
      13) Комитеттің ведомстволық бағынысты ұйымдарының құрылымын бекітеді және штаттық кестесіне келісім береді;</w:t>
      </w:r>
    </w:p>
    <w:bookmarkEnd w:id="38"/>
    <w:bookmarkStart w:name="z50" w:id="39"/>
    <w:p>
      <w:pPr>
        <w:spacing w:after="0"/>
        <w:ind w:left="0"/>
        <w:jc w:val="both"/>
      </w:pPr>
      <w:r>
        <w:rPr>
          <w:rFonts w:ascii="Times New Roman"/>
          <w:b w:val="false"/>
          <w:i w:val="false"/>
          <w:color w:val="000000"/>
          <w:sz w:val="28"/>
        </w:rPr>
        <w:t>
      14) нысаналы бюджет қаражаттары есебінен қаржыландырылатын объектілерді салуға жобалау-сметалық құжаттаманы немесе техника-экономикалық негіздемені заңнамада белгіленген тәртіппен бекітеді;</w:t>
      </w:r>
    </w:p>
    <w:bookmarkEnd w:id="39"/>
    <w:bookmarkStart w:name="z51" w:id="40"/>
    <w:p>
      <w:pPr>
        <w:spacing w:after="0"/>
        <w:ind w:left="0"/>
        <w:jc w:val="both"/>
      </w:pPr>
      <w:r>
        <w:rPr>
          <w:rFonts w:ascii="Times New Roman"/>
          <w:b w:val="false"/>
          <w:i w:val="false"/>
          <w:color w:val="000000"/>
          <w:sz w:val="28"/>
        </w:rPr>
        <w:t>
      15) реттелетін салада мемлекеттік саясатты құру жөнінде ұсыныстарды әзірлейді;</w:t>
      </w:r>
    </w:p>
    <w:bookmarkEnd w:id="40"/>
    <w:bookmarkStart w:name="z52" w:id="41"/>
    <w:p>
      <w:pPr>
        <w:spacing w:after="0"/>
        <w:ind w:left="0"/>
        <w:jc w:val="both"/>
      </w:pPr>
      <w:r>
        <w:rPr>
          <w:rFonts w:ascii="Times New Roman"/>
          <w:b w:val="false"/>
          <w:i w:val="false"/>
          <w:color w:val="000000"/>
          <w:sz w:val="28"/>
        </w:rPr>
        <w:t>
      16) аумақтық органдардың Комитетпен өзара іс-қимыл жасау құзыреті мен тәртібін анықтайды;</w:t>
      </w:r>
    </w:p>
    <w:bookmarkEnd w:id="41"/>
    <w:bookmarkStart w:name="z53" w:id="42"/>
    <w:p>
      <w:pPr>
        <w:spacing w:after="0"/>
        <w:ind w:left="0"/>
        <w:jc w:val="both"/>
      </w:pPr>
      <w:r>
        <w:rPr>
          <w:rFonts w:ascii="Times New Roman"/>
          <w:b w:val="false"/>
          <w:i w:val="false"/>
          <w:color w:val="000000"/>
          <w:sz w:val="28"/>
        </w:rPr>
        <w:t>
      17) аумақтық органдар мен ведомстволық бағынысты ұйымдардың актілерінің қолданылуын жояды не толық немесе ішінара тоқтатады;</w:t>
      </w:r>
    </w:p>
    <w:bookmarkEnd w:id="42"/>
    <w:bookmarkStart w:name="z54" w:id="43"/>
    <w:p>
      <w:pPr>
        <w:spacing w:after="0"/>
        <w:ind w:left="0"/>
        <w:jc w:val="both"/>
      </w:pPr>
      <w:r>
        <w:rPr>
          <w:rFonts w:ascii="Times New Roman"/>
          <w:b w:val="false"/>
          <w:i w:val="false"/>
          <w:color w:val="000000"/>
          <w:sz w:val="28"/>
        </w:rPr>
        <w:t>
      18) мемлекеттік органдарда және өзге ұйымдарда сенімхатсыз Комитеттің өкілі болады;</w:t>
      </w:r>
    </w:p>
    <w:bookmarkEnd w:id="43"/>
    <w:bookmarkStart w:name="z55" w:id="44"/>
    <w:p>
      <w:pPr>
        <w:spacing w:after="0"/>
        <w:ind w:left="0"/>
        <w:jc w:val="both"/>
      </w:pPr>
      <w:r>
        <w:rPr>
          <w:rFonts w:ascii="Times New Roman"/>
          <w:b w:val="false"/>
          <w:i w:val="false"/>
          <w:color w:val="000000"/>
          <w:sz w:val="28"/>
        </w:rPr>
        <w:t>
      19) заңдарға және Қазақстан Республикасының Президентінің актілеріне сәйкес өзге де өкілеттіктерді жүзеге асырады.</w:t>
      </w:r>
    </w:p>
    <w:bookmarkEnd w:id="44"/>
    <w:bookmarkStart w:name="z56" w:id="45"/>
    <w:p>
      <w:pPr>
        <w:spacing w:after="0"/>
        <w:ind w:left="0"/>
        <w:jc w:val="both"/>
      </w:pPr>
      <w:r>
        <w:rPr>
          <w:rFonts w:ascii="Times New Roman"/>
          <w:b w:val="false"/>
          <w:i w:val="false"/>
          <w:color w:val="000000"/>
          <w:sz w:val="28"/>
        </w:rPr>
        <w:t>
      Комитет төрағасы болмаған кезде оның өкілеттіктерін Қазақстан Республикасының қолданыстағы заңнамасына сәйкес оны алмастыратын тұлға жүзеге асырады.";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58" w:id="46"/>
    <w:p>
      <w:pPr>
        <w:spacing w:after="0"/>
        <w:ind w:left="0"/>
        <w:jc w:val="both"/>
      </w:pPr>
      <w:r>
        <w:rPr>
          <w:rFonts w:ascii="Times New Roman"/>
          <w:b w:val="false"/>
          <w:i w:val="false"/>
          <w:color w:val="000000"/>
          <w:sz w:val="28"/>
        </w:rPr>
        <w:t>
      "22. Комитет төрағасының орынбасарларының өкілеттіктері:</w:t>
      </w:r>
    </w:p>
    <w:bookmarkEnd w:id="46"/>
    <w:bookmarkStart w:name="z59" w:id="47"/>
    <w:p>
      <w:pPr>
        <w:spacing w:after="0"/>
        <w:ind w:left="0"/>
        <w:jc w:val="both"/>
      </w:pPr>
      <w:r>
        <w:rPr>
          <w:rFonts w:ascii="Times New Roman"/>
          <w:b w:val="false"/>
          <w:i w:val="false"/>
          <w:color w:val="000000"/>
          <w:sz w:val="28"/>
        </w:rPr>
        <w:t>
      1) өз өкілеттіктері шегінде Комитет қызметін үйлестіру;</w:t>
      </w:r>
    </w:p>
    <w:bookmarkEnd w:id="47"/>
    <w:bookmarkStart w:name="z60" w:id="48"/>
    <w:p>
      <w:pPr>
        <w:spacing w:after="0"/>
        <w:ind w:left="0"/>
        <w:jc w:val="both"/>
      </w:pPr>
      <w:r>
        <w:rPr>
          <w:rFonts w:ascii="Times New Roman"/>
          <w:b w:val="false"/>
          <w:i w:val="false"/>
          <w:color w:val="000000"/>
          <w:sz w:val="28"/>
        </w:rPr>
        <w:t>
      2) төраға болмаған кезеңде Комитет қызметінің жалпы басшылығын жүзеге асыру;</w:t>
      </w:r>
    </w:p>
    <w:bookmarkEnd w:id="48"/>
    <w:bookmarkStart w:name="z61" w:id="49"/>
    <w:p>
      <w:pPr>
        <w:spacing w:after="0"/>
        <w:ind w:left="0"/>
        <w:jc w:val="both"/>
      </w:pPr>
      <w:r>
        <w:rPr>
          <w:rFonts w:ascii="Times New Roman"/>
          <w:b w:val="false"/>
          <w:i w:val="false"/>
          <w:color w:val="000000"/>
          <w:sz w:val="28"/>
        </w:rPr>
        <w:t>
      3) Қазақстан Республикасы заңнамасына сәйкес өзге қызметтерді жүзеге асыру.";</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63" w:id="50"/>
    <w:p>
      <w:pPr>
        <w:spacing w:after="0"/>
        <w:ind w:left="0"/>
        <w:jc w:val="both"/>
      </w:pPr>
      <w:r>
        <w:rPr>
          <w:rFonts w:ascii="Times New Roman"/>
          <w:b w:val="false"/>
          <w:i w:val="false"/>
          <w:color w:val="000000"/>
          <w:sz w:val="28"/>
        </w:rPr>
        <w:t>
      "25. Егер Қазақстан Республикасының заңнамасында өзге анықталмаса, Комитет өзіне бекітілген және оған қаржыландыру жоспары бойынша берілген қаражат есебінен сатып алынған мүлікті дербес иеліктен шығаруға немесе өзге тәсілмен жеке өкілдік етуге құқығы жоқ.".</w:t>
      </w:r>
    </w:p>
    <w:bookmarkEnd w:id="50"/>
    <w:bookmarkStart w:name="z64" w:id="51"/>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Геология комитеті:</w:t>
      </w:r>
    </w:p>
    <w:bookmarkEnd w:id="51"/>
    <w:bookmarkStart w:name="z65" w:id="52"/>
    <w:p>
      <w:pPr>
        <w:spacing w:after="0"/>
        <w:ind w:left="0"/>
        <w:jc w:val="both"/>
      </w:pPr>
      <w:r>
        <w:rPr>
          <w:rFonts w:ascii="Times New Roman"/>
          <w:b w:val="false"/>
          <w:i w:val="false"/>
          <w:color w:val="000000"/>
          <w:sz w:val="28"/>
        </w:rPr>
        <w:t>
      1) осы бұйрықтың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2"/>
    <w:bookmarkStart w:name="z66" w:id="53"/>
    <w:p>
      <w:pPr>
        <w:spacing w:after="0"/>
        <w:ind w:left="0"/>
        <w:jc w:val="both"/>
      </w:pPr>
      <w:r>
        <w:rPr>
          <w:rFonts w:ascii="Times New Roman"/>
          <w:b w:val="false"/>
          <w:i w:val="false"/>
          <w:color w:val="000000"/>
          <w:sz w:val="28"/>
        </w:rPr>
        <w:t>
      2) осы бұйрықты Қазақстан Республикасы Экология, геология және табиғи ресурстар министрлігінің интернет-ресурсында орналастыруды;</w:t>
      </w:r>
    </w:p>
    <w:bookmarkEnd w:id="53"/>
    <w:bookmarkStart w:name="z67" w:id="54"/>
    <w:p>
      <w:pPr>
        <w:spacing w:after="0"/>
        <w:ind w:left="0"/>
        <w:jc w:val="both"/>
      </w:pPr>
      <w:r>
        <w:rPr>
          <w:rFonts w:ascii="Times New Roman"/>
          <w:b w:val="false"/>
          <w:i w:val="false"/>
          <w:color w:val="000000"/>
          <w:sz w:val="28"/>
        </w:rPr>
        <w:t>
      3) осы бұйрықтан туындайтын өзге де шаралардың қабылдауын қамтамасыз етсін.</w:t>
      </w:r>
    </w:p>
    <w:bookmarkEnd w:id="54"/>
    <w:bookmarkStart w:name="z68" w:id="5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Экология, геология және табиғи ресурстар министрлігінің вице-министріне жүктелсін.</w:t>
      </w:r>
    </w:p>
    <w:bookmarkEnd w:id="55"/>
    <w:bookmarkStart w:name="z69" w:id="56"/>
    <w:p>
      <w:pPr>
        <w:spacing w:after="0"/>
        <w:ind w:left="0"/>
        <w:jc w:val="both"/>
      </w:pPr>
      <w:r>
        <w:rPr>
          <w:rFonts w:ascii="Times New Roman"/>
          <w:b w:val="false"/>
          <w:i w:val="false"/>
          <w:color w:val="000000"/>
          <w:sz w:val="28"/>
        </w:rPr>
        <w:t>
      4. Осы бұйрық қол қойылған күнінен бастап күшіне енеді.</w:t>
      </w:r>
    </w:p>
    <w:bookmarkEnd w:id="5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Жауапты хатшы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С.Нұрлыбай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