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3f4a" w14:textId="4ac3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6 наурыздағы № 60 бұйрығы. Күші жойылды - Қазақстан Республикасының Мемлекеттік қызмет істері агенттігі төрағасының 2019 жылғы 25 шілдедегі № 136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25.07.2019 </w:t>
      </w:r>
      <w:r>
        <w:rPr>
          <w:rFonts w:ascii="Times New Roman"/>
          <w:b w:val="false"/>
          <w:i w:val="false"/>
          <w:color w:val="ff0000"/>
          <w:sz w:val="28"/>
        </w:rPr>
        <w:t>№ 136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заңнамада белгіленген тәртіппен:</w:t>
      </w:r>
    </w:p>
    <w:bookmarkStart w:name="z3" w:id="2"/>
    <w:p>
      <w:pPr>
        <w:spacing w:after="0"/>
        <w:ind w:left="0"/>
        <w:jc w:val="both"/>
      </w:pPr>
      <w:r>
        <w:rPr>
          <w:rFonts w:ascii="Times New Roman"/>
          <w:b w:val="false"/>
          <w:i w:val="false"/>
          <w:color w:val="000000"/>
          <w:sz w:val="28"/>
        </w:rPr>
        <w:t>
      1) осы бұйрыққа қол қойылған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Ұлттық бюроның басшысы Қ.И. Сөнтаевқа жүктелсін.</w:t>
      </w:r>
    </w:p>
    <w:bookmarkEnd w:id="4"/>
    <w:bookmarkStart w:name="z6" w:id="5"/>
    <w:p>
      <w:pPr>
        <w:spacing w:after="0"/>
        <w:ind w:left="0"/>
        <w:jc w:val="both"/>
      </w:pPr>
      <w:r>
        <w:rPr>
          <w:rFonts w:ascii="Times New Roman"/>
          <w:b w:val="false"/>
          <w:i w:val="false"/>
          <w:color w:val="000000"/>
          <w:sz w:val="28"/>
        </w:rPr>
        <w:t>
      4. Осы бұйрық оған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Өзгерістер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13 қазандағы № 6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Ұлттық бюроның заңды мекенжайы: 010000, Қазақстан Республикасы, Астана қаласы, Байқоңыр ауданы, Сейфуллин көшесі, 37.".</w:t>
      </w:r>
    </w:p>
    <w:bookmarkEnd w:id="9"/>
    <w:bookmarkStart w:name="z13" w:id="10"/>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аумақтық органдары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13 қазандағы № 7 </w:t>
      </w:r>
      <w:r>
        <w:rPr>
          <w:rFonts w:ascii="Times New Roman"/>
          <w:b w:val="false"/>
          <w:i w:val="false"/>
          <w:color w:val="000000"/>
          <w:sz w:val="28"/>
        </w:rPr>
        <w:t>бұйрығына</w:t>
      </w:r>
      <w:r>
        <w:rPr>
          <w:rFonts w:ascii="Times New Roman"/>
          <w:b w:val="false"/>
          <w:i w:val="false"/>
          <w:color w:val="000000"/>
          <w:sz w:val="28"/>
        </w:rPr>
        <w:t xml:space="preserve"> (2016 жылы 28 қазанда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 </w:t>
      </w:r>
      <w:r>
        <w:rPr>
          <w:rFonts w:ascii="Times New Roman"/>
          <w:b w:val="false"/>
          <w:i w:val="false"/>
          <w:color w:val="000000"/>
          <w:sz w:val="28"/>
        </w:rPr>
        <w:t>14-қосымшада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"8. Департаменттің заңды мекенжайы: почта индексі 161200, Түркістан облысы, Түркістан қаласы, Тәуке Хан даңғылы, 78.";</w:t>
      </w:r>
    </w:p>
    <w:bookmarkEnd w:id="12"/>
    <w:bookmarkStart w:name="z17" w:id="1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Астана қаласы бойынша департаменті туралы ереже" </w:t>
      </w:r>
      <w:r>
        <w:rPr>
          <w:rFonts w:ascii="Times New Roman"/>
          <w:b w:val="false"/>
          <w:i w:val="false"/>
          <w:color w:val="000000"/>
          <w:sz w:val="28"/>
        </w:rPr>
        <w:t>15-қосымшада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"8. Департаменттің заңды мекенжайы: почта индексі 010000, Астана қаласы, Байқоңыр ауданы, Иманбаева көшесі, 16 а.".</w:t>
      </w:r>
    </w:p>
    <w:bookmarkEnd w:id="14"/>
    <w:bookmarkStart w:name="z20" w:id="15"/>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w:t>
      </w:r>
    </w:p>
    <w:bookmarkEnd w:id="15"/>
    <w:bookmarkStart w:name="z21" w:id="16"/>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Мемлекеттік қызмет істері және сыбайлас жемқорлыққа қарсы іс-қимыл агенттігінің Астана қаласы бойынша департаменті туралы ереже" </w:t>
      </w:r>
      <w:r>
        <w:rPr>
          <w:rFonts w:ascii="Times New Roman"/>
          <w:b w:val="false"/>
          <w:i w:val="false"/>
          <w:color w:val="000000"/>
          <w:sz w:val="28"/>
        </w:rPr>
        <w:t>15-қосымшада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"8. Департаменттің заңды мекенжайы: почта индексі 010000, Астана қаласы, Сарыарқа ауданы, Абай даңғылы, 33 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