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0d95" w14:textId="2c60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бұйрығына және "Қазақстан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 Мемлекеттік кірістер комитеті төрағасының м.а. 2016 жылғы 21 қазандағы № 595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17 қыркүйектегі № 427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(бұдан әрі – Комитет) кейбір бұйрықтарына мына өзгерістер мен толықтырулар енгізілсін:</w:t>
      </w:r>
    </w:p>
    <w:bookmarkEnd w:id="1"/>
    <w:bookmarkStart w:name="z59" w:id="2"/>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Комитет Төрағасының 2016 жылғы 7 қыркүйектегі № 522 </w:t>
      </w:r>
      <w:r>
        <w:rPr>
          <w:rFonts w:ascii="Times New Roman"/>
          <w:b w:val="false"/>
          <w:i w:val="false"/>
          <w:color w:val="000000"/>
          <w:sz w:val="28"/>
        </w:rPr>
        <w:t>бұйрығында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"67)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туралы ережесі осы бұйрыққа 67-қосымшаға сәйкес;";</w:t>
      </w:r>
    </w:p>
    <w:bookmarkEnd w:id="3"/>
    <w:bookmarkStart w:name="z6"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Комитеттің Ақмола облысы бойынша Мемлекеттік кірістер департаменті туралы ережесінде: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Департаменттің заңды мекенжайы: пошта индексі 020000, Қазақстан Республикасы, Ақмола облысы, Көкшетау қаласы, Нұрсұлтан Назарбаев даңғылы, 21 "А".";</w:t>
      </w:r>
    </w:p>
    <w:bookmarkEnd w:id="5"/>
    <w:bookmarkStart w:name="z9"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Комитеттің Ақмола облысы бойынша Мемлекеттік кірістер департаментінің Көкшетау қаласы бойынша Мемлекеттік кірістер басқармасы туралы ережесінде: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Басқарманың заңды мекенжайы: пошта индексі 021200, Қазақстан Республикасы, Ақмол заңды мекенжайы: пошта индексі 020000, Қазақстан Республикасы, Ақмола облысы, Көкшетау қаласы, Нұрсұлтан Назарбаев даңғылы, 21 "А".";</w:t>
      </w:r>
    </w:p>
    <w:bookmarkEnd w:id="7"/>
    <w:bookmarkStart w:name="z12"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бекітілген Комитеттің Ақмола облысы бойынша Мемлекеттік кірістер департаментінің Жарқайың ауданы бойынша Мемлекеттік кірістер басқармасы туралы ережесінде: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"8. Басқарманың заңды мекенжайы: пошта индексі 021200, Қазақстан Республикасы, Ақмола облысы, Жарқайың ауданы, Державинск қаласы, Ниязбаев көшесі, 35 "А".";</w:t>
      </w:r>
    </w:p>
    <w:bookmarkEnd w:id="9"/>
    <w:bookmarkStart w:name="z15"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бекітілген Комитеттің Ақмола облысы бойынша Мемлекеттік кірістер департаментінің Бурабай ауданы бойынша Мемлекеттік кірістер басқармасы туралы ережесінде: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"8. Басқарманың заңды мекенжайы: пошта индексі 021700, Қазақстан Республикасы, Ақмола облысы, Бурабай ауданы, Шучинск қаласы, Луначарский көшесі, 90.";</w:t>
      </w:r>
    </w:p>
    <w:bookmarkEnd w:id="11"/>
    <w:bookmarkStart w:name="z18"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бекітілген Комитеттің Шығыс Қазақстан облысы бойынша Мемлекеттік кірістер департаментінің Өскемен қаласы бойынша Мемлекеттік кірістер басқармасы туралы ережесінде: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"8. Басқарманың заңды мекенжайы: пошта индексі 070018, Қазақстан Республикасы, Шығыс Қазақстан облысы, Өскемен қаласы, Нұрсұлтан Назарбаев даңғылы, 86.";</w:t>
      </w:r>
    </w:p>
    <w:bookmarkEnd w:id="13"/>
    <w:bookmarkStart w:name="z21"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бекітілген Комитеттің Шығыс Қазақстан облысы бойынша Мемлекеттік кірістер департаментінің Алтай қаласы - Алтай ауданы бойынша Мемлекеттік кірістер басқармасы туралы ережесінде: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туралы ережесі";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республикалық мемлекеттік мекемесi.";</w:t>
      </w:r>
    </w:p>
    <w:bookmarkEnd w:id="16"/>
    <w:bookmarkStart w:name="z26"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бекітілген Комитеттің Қарағанды облысы бойынша Мемлекеттік кірістер департаментінің Приозерск қаласы бойынша Мемлекеттік кірістер басқармасы туралы ережесінде: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"8. Басқарманың заңды мекенжайы: пошта индексі 101100, Қазақстан Республикасы, Қарағанды облысы, Приозерск қаласы, Ағыбай батыр көшесі, 18.";</w:t>
      </w:r>
    </w:p>
    <w:bookmarkEnd w:id="18"/>
    <w:bookmarkStart w:name="z29"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124-қосымшаға</w:t>
      </w:r>
      <w:r>
        <w:rPr>
          <w:rFonts w:ascii="Times New Roman"/>
          <w:b w:val="false"/>
          <w:i w:val="false"/>
          <w:color w:val="000000"/>
          <w:sz w:val="28"/>
        </w:rPr>
        <w:t xml:space="preserve"> сәйкес бекітілген Комитеттің Қарағанды облысы бойынша Мемлекеттік кірістер департаментінің Нұра ауданы бойынша Мемлекеттік кірістер басқармасы туралы ережесінде: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"8. Басқарманың заңды мекенжайы: пошта индексі 100900, Қазақстан Республикасы, Қарағанды облысы, Нұра ауданы, Нұра кенті, Абай көшесі, 50.";</w:t>
      </w:r>
    </w:p>
    <w:bookmarkEnd w:id="20"/>
    <w:bookmarkStart w:name="z32"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225-1-қосымшаға</w:t>
      </w:r>
      <w:r>
        <w:rPr>
          <w:rFonts w:ascii="Times New Roman"/>
          <w:b w:val="false"/>
          <w:i w:val="false"/>
          <w:color w:val="000000"/>
          <w:sz w:val="28"/>
        </w:rPr>
        <w:t xml:space="preserve"> сәйкес бекітілген Комитеттің Нұр-Сұлтан қаласы бойынша Мемлекеттік кірістер департаментiнің Байқоныр ауданы бойынша Мемлекеттік кірістер басқармасы туралы ережесінде: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орыс тілінде өзгеріс енгізіледі, қазақ тілінде мәтіні өзгермейді;</w:t>
      </w:r>
    </w:p>
    <w:bookmarkStart w:name="z34" w:id="22"/>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комитетінің мемлекеттік мекемелерінің ережелерін бекіту туралы" Комитет төрағасының міндетін атқарушының 2016 жылғы 21 қазандағы № 595 </w:t>
      </w:r>
      <w:r>
        <w:rPr>
          <w:rFonts w:ascii="Times New Roman"/>
          <w:b w:val="false"/>
          <w:i w:val="false"/>
          <w:color w:val="000000"/>
          <w:sz w:val="28"/>
        </w:rPr>
        <w:t>бұйрығына</w:t>
      </w:r>
      <w:r>
        <w:rPr>
          <w:rFonts w:ascii="Times New Roman"/>
          <w:b w:val="false"/>
          <w:i w:val="false"/>
          <w:color w:val="000000"/>
          <w:sz w:val="28"/>
        </w:rPr>
        <w:t>:</w:t>
      </w:r>
    </w:p>
    <w:bookmarkEnd w:id="22"/>
    <w:bookmarkStart w:name="z35" w:id="23"/>
    <w:p>
      <w:pPr>
        <w:spacing w:after="0"/>
        <w:ind w:left="0"/>
        <w:jc w:val="both"/>
      </w:pPr>
      <w:r>
        <w:rPr>
          <w:rFonts w:ascii="Times New Roman"/>
          <w:b w:val="false"/>
          <w:i w:val="false"/>
          <w:color w:val="000000"/>
          <w:sz w:val="28"/>
        </w:rPr>
        <w:t xml:space="preserve">
      көрсетілген бұйрыққа 2-қосымшаға сәйкес бекітілген Комитеттің Орталық кеден зертханасы туралы </w:t>
      </w:r>
      <w:r>
        <w:rPr>
          <w:rFonts w:ascii="Times New Roman"/>
          <w:b w:val="false"/>
          <w:i w:val="false"/>
          <w:color w:val="000000"/>
          <w:sz w:val="28"/>
        </w:rPr>
        <w:t>ережесінде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7) тармақшасы мынадай редакцияда жазылсын:</w:t>
      </w:r>
    </w:p>
    <w:bookmarkStart w:name="z37" w:id="24"/>
    <w:p>
      <w:pPr>
        <w:spacing w:after="0"/>
        <w:ind w:left="0"/>
        <w:jc w:val="both"/>
      </w:pPr>
      <w:r>
        <w:rPr>
          <w:rFonts w:ascii="Times New Roman"/>
          <w:b w:val="false"/>
          <w:i w:val="false"/>
          <w:color w:val="000000"/>
          <w:sz w:val="28"/>
        </w:rPr>
        <w:t>
      "7) аумақтық мемлекеттік кірістер органдарының қызметкерлерін ведомстволық, жеке, дозиметриялық бақылауды жүргізу;";</w:t>
      </w:r>
    </w:p>
    <w:bookmarkEnd w:id="24"/>
    <w:bookmarkStart w:name="z38" w:id="25"/>
    <w:p>
      <w:pPr>
        <w:spacing w:after="0"/>
        <w:ind w:left="0"/>
        <w:jc w:val="both"/>
      </w:pPr>
      <w:r>
        <w:rPr>
          <w:rFonts w:ascii="Times New Roman"/>
          <w:b w:val="false"/>
          <w:i w:val="false"/>
          <w:color w:val="000000"/>
          <w:sz w:val="28"/>
        </w:rPr>
        <w:t xml:space="preserve">
      көрсетілген бұйрыққа 3-қосымшаға сәйкес бекітілген Комитеттің Оқу-әдістемелік орталығы туралы </w:t>
      </w:r>
      <w:r>
        <w:rPr>
          <w:rFonts w:ascii="Times New Roman"/>
          <w:b w:val="false"/>
          <w:i w:val="false"/>
          <w:color w:val="000000"/>
          <w:sz w:val="28"/>
        </w:rPr>
        <w:t>ережесінде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Оқу-әдістемелік орталығы (бұдан әрі – Оқу-әдістемелік орталығы) мемлекеттік мекеме нысанындағы, Қазақстан Республикасының Үкіметімен құрылатын және таралатын, мемлекеттік кірістер органдарының қызметкерлерін даярлау, қайта даярлау және біліктілігін арттыру жөніндегі функцияларды орындауға уәкілетті Қазақстан Республикасы Қаржы министрлігі Мемлекеттік кірістер комитетінің (бұдан әрі – Комитет) мамандандырылған мемлекеттік мекемесі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"12. Оқу-әдістемелік орталықтың міндеттері:</w:t>
      </w:r>
    </w:p>
    <w:bookmarkEnd w:id="27"/>
    <w:p>
      <w:pPr>
        <w:spacing w:after="0"/>
        <w:ind w:left="0"/>
        <w:jc w:val="both"/>
      </w:pPr>
      <w:r>
        <w:rPr>
          <w:rFonts w:ascii="Times New Roman"/>
          <w:b w:val="false"/>
          <w:i w:val="false"/>
          <w:color w:val="000000"/>
          <w:sz w:val="28"/>
        </w:rPr>
        <w:t>
      1) мемлекеттік кірістер органдарының жанадан қабылданған қызметкерлерін даярлау оқыту процесін олардың кәсіби білімі мен дағдыларын алу мақсатында ұйымдастыру және қамтамасыз ету;</w:t>
      </w:r>
    </w:p>
    <w:p>
      <w:pPr>
        <w:spacing w:after="0"/>
        <w:ind w:left="0"/>
        <w:jc w:val="both"/>
      </w:pPr>
      <w:r>
        <w:rPr>
          <w:rFonts w:ascii="Times New Roman"/>
          <w:b w:val="false"/>
          <w:i w:val="false"/>
          <w:color w:val="000000"/>
          <w:sz w:val="28"/>
        </w:rPr>
        <w:t>
      2) халықаралық стандарттарға сәйкес, мемлекеттік кірістер органдарының қызметкерлерін қайта даярлау және біліктілігін арттыру;</w:t>
      </w:r>
    </w:p>
    <w:p>
      <w:pPr>
        <w:spacing w:after="0"/>
        <w:ind w:left="0"/>
        <w:jc w:val="both"/>
      </w:pPr>
      <w:r>
        <w:rPr>
          <w:rFonts w:ascii="Times New Roman"/>
          <w:b w:val="false"/>
          <w:i w:val="false"/>
          <w:color w:val="000000"/>
          <w:sz w:val="28"/>
        </w:rPr>
        <w:t>
      3) мемлекеттік кірістер органдарының зияткерлік, мәдени және адамгершілік дамуымен білікті кадрлармен қажеттілігін қанағаттандыру, Қазақстан Республикасының кеден, салық және өзге заңнамалары саласында дағдыларға ие болу;</w:t>
      </w:r>
    </w:p>
    <w:p>
      <w:pPr>
        <w:spacing w:after="0"/>
        <w:ind w:left="0"/>
        <w:jc w:val="both"/>
      </w:pPr>
      <w:r>
        <w:rPr>
          <w:rFonts w:ascii="Times New Roman"/>
          <w:b w:val="false"/>
          <w:i w:val="false"/>
          <w:color w:val="000000"/>
          <w:sz w:val="28"/>
        </w:rPr>
        <w:t>
      4) кәсіби даярлаудың мемлекеттік және халықаралық білім беру стандарттарының оқу процесі барысында игеру және іске асыру;</w:t>
      </w:r>
    </w:p>
    <w:p>
      <w:pPr>
        <w:spacing w:after="0"/>
        <w:ind w:left="0"/>
        <w:jc w:val="both"/>
      </w:pPr>
      <w:r>
        <w:rPr>
          <w:rFonts w:ascii="Times New Roman"/>
          <w:b w:val="false"/>
          <w:i w:val="false"/>
          <w:color w:val="000000"/>
          <w:sz w:val="28"/>
        </w:rPr>
        <w:t>
      5) мемлекеттік кірістер органдарының қызметкерлерінің кәсіпқойлығын арттыру мақсатында білімді тарату және беру;</w:t>
      </w:r>
    </w:p>
    <w:p>
      <w:pPr>
        <w:spacing w:after="0"/>
        <w:ind w:left="0"/>
        <w:jc w:val="both"/>
      </w:pPr>
      <w:r>
        <w:rPr>
          <w:rFonts w:ascii="Times New Roman"/>
          <w:b w:val="false"/>
          <w:i w:val="false"/>
          <w:color w:val="000000"/>
          <w:sz w:val="28"/>
        </w:rPr>
        <w:t>
      6) Дүниежүзілік кеден ұйымына (бұдан әрі – ДКҰ) мүше мемлекеттердің кеден қызметі бойынша мемлекеттік кірістер органдарының қызметкерлерін оқыту бойынша халықаралық ынтымақтастықты және өзара іс - қимылды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4" w:id="28"/>
    <w:p>
      <w:pPr>
        <w:spacing w:after="0"/>
        <w:ind w:left="0"/>
        <w:jc w:val="both"/>
      </w:pPr>
      <w:r>
        <w:rPr>
          <w:rFonts w:ascii="Times New Roman"/>
          <w:b w:val="false"/>
          <w:i w:val="false"/>
          <w:color w:val="000000"/>
          <w:sz w:val="28"/>
        </w:rPr>
        <w:t>
      1), 2) және 3) тармақшалар мынадай редакцияда жазылсын:</w:t>
      </w:r>
    </w:p>
    <w:bookmarkEnd w:id="28"/>
    <w:bookmarkStart w:name="z45" w:id="29"/>
    <w:p>
      <w:pPr>
        <w:spacing w:after="0"/>
        <w:ind w:left="0"/>
        <w:jc w:val="both"/>
      </w:pPr>
      <w:r>
        <w:rPr>
          <w:rFonts w:ascii="Times New Roman"/>
          <w:b w:val="false"/>
          <w:i w:val="false"/>
          <w:color w:val="000000"/>
          <w:sz w:val="28"/>
        </w:rPr>
        <w:t>
      "1) Комитеттің, оның аумақтық органдарының қызметкерлерінің даярлауын, қайта даярлауын және біліктілігін арттыруды ұйымдастыру және қамтамасыз ету;</w:t>
      </w:r>
    </w:p>
    <w:bookmarkEnd w:id="29"/>
    <w:bookmarkStart w:name="z46" w:id="30"/>
    <w:p>
      <w:pPr>
        <w:spacing w:after="0"/>
        <w:ind w:left="0"/>
        <w:jc w:val="both"/>
      </w:pPr>
      <w:r>
        <w:rPr>
          <w:rFonts w:ascii="Times New Roman"/>
          <w:b w:val="false"/>
          <w:i w:val="false"/>
          <w:color w:val="000000"/>
          <w:sz w:val="28"/>
        </w:rPr>
        <w:t>
      2) мемлекеттік кірістер органдарының қызметкерлерінің тұрақты оқыту сапасын жақсарту, оқу процесін ұйымдастыру нысандары мен әдістерін жаңғырту негізінде, даярлау, қайта даярлау және біліктілікті арттыруды ұйымдастыру және жүзеге асыру;</w:t>
      </w:r>
    </w:p>
    <w:bookmarkEnd w:id="30"/>
    <w:bookmarkStart w:name="z47" w:id="31"/>
    <w:p>
      <w:pPr>
        <w:spacing w:after="0"/>
        <w:ind w:left="0"/>
        <w:jc w:val="both"/>
      </w:pPr>
      <w:r>
        <w:rPr>
          <w:rFonts w:ascii="Times New Roman"/>
          <w:b w:val="false"/>
          <w:i w:val="false"/>
          <w:color w:val="000000"/>
          <w:sz w:val="28"/>
        </w:rPr>
        <w:t>
      3) мемлекеттік кірістер органдарының қызметкерлерін Қазақстан Республикасының кеден, салық және өзге заңнама саласында оқыту процесін ұйымдастыру;";</w:t>
      </w:r>
    </w:p>
    <w:bookmarkEnd w:id="31"/>
    <w:bookmarkStart w:name="z48" w:id="32"/>
    <w:p>
      <w:pPr>
        <w:spacing w:after="0"/>
        <w:ind w:left="0"/>
        <w:jc w:val="both"/>
      </w:pPr>
      <w:r>
        <w:rPr>
          <w:rFonts w:ascii="Times New Roman"/>
          <w:b w:val="false"/>
          <w:i w:val="false"/>
          <w:color w:val="000000"/>
          <w:sz w:val="28"/>
        </w:rPr>
        <w:t>
      13) және 14) тармақшалар мынадай редакцияда жазылсын:</w:t>
      </w:r>
    </w:p>
    <w:bookmarkEnd w:id="32"/>
    <w:bookmarkStart w:name="z49" w:id="33"/>
    <w:p>
      <w:pPr>
        <w:spacing w:after="0"/>
        <w:ind w:left="0"/>
        <w:jc w:val="both"/>
      </w:pPr>
      <w:r>
        <w:rPr>
          <w:rFonts w:ascii="Times New Roman"/>
          <w:b w:val="false"/>
          <w:i w:val="false"/>
          <w:color w:val="000000"/>
          <w:sz w:val="28"/>
        </w:rPr>
        <w:t>
      "13) мемлекеттік кірістер органдарының қызметкерлерін қашықтықтан оқытуды ұйымдастыру және өткізу;</w:t>
      </w:r>
    </w:p>
    <w:bookmarkEnd w:id="33"/>
    <w:bookmarkStart w:name="z50" w:id="34"/>
    <w:p>
      <w:pPr>
        <w:spacing w:after="0"/>
        <w:ind w:left="0"/>
        <w:jc w:val="both"/>
      </w:pPr>
      <w:r>
        <w:rPr>
          <w:rFonts w:ascii="Times New Roman"/>
          <w:b w:val="false"/>
          <w:i w:val="false"/>
          <w:color w:val="000000"/>
          <w:sz w:val="28"/>
        </w:rPr>
        <w:t>
      14) Комитет қызметінің өзекті бағыттары бойынша талдау жұмыстарын ұйымдастыру және жүргізу;";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"14. Оқу-әдістемелік орталығының құқықтары және міндеттемелері:</w:t>
      </w:r>
    </w:p>
    <w:bookmarkEnd w:id="35"/>
    <w:p>
      <w:pPr>
        <w:spacing w:after="0"/>
        <w:ind w:left="0"/>
        <w:jc w:val="both"/>
      </w:pPr>
      <w:r>
        <w:rPr>
          <w:rFonts w:ascii="Times New Roman"/>
          <w:b w:val="false"/>
          <w:i w:val="false"/>
          <w:color w:val="000000"/>
          <w:sz w:val="28"/>
        </w:rPr>
        <w:t>
      1) Қазақстан Республикасының және шет мемлекеттерінің кеден, салық және өзге заңнамасын қолдану практикасын талдау және қорытындылау, сондай-ақ кеден және салық заңнамасын жетілдіру бойынша ұсыныстар енгізу;</w:t>
      </w:r>
    </w:p>
    <w:p>
      <w:pPr>
        <w:spacing w:after="0"/>
        <w:ind w:left="0"/>
        <w:jc w:val="both"/>
      </w:pPr>
      <w:r>
        <w:rPr>
          <w:rFonts w:ascii="Times New Roman"/>
          <w:b w:val="false"/>
          <w:i w:val="false"/>
          <w:color w:val="000000"/>
          <w:sz w:val="28"/>
        </w:rPr>
        <w:t>
      2) өз құзыреті шегінде мемлекеттік кірістер органдарының қызметкерлерін даярлау, қайта даярлау және біліктілігін арттыру мәселелері бойынша халықаралық ұйымдармен, мемлекеттік және өзге органдарымен, сондай-ақ шет елдердің құзыретті органдарымен өзара іс-қимыл жасау;</w:t>
      </w:r>
    </w:p>
    <w:p>
      <w:pPr>
        <w:spacing w:after="0"/>
        <w:ind w:left="0"/>
        <w:jc w:val="both"/>
      </w:pPr>
      <w:r>
        <w:rPr>
          <w:rFonts w:ascii="Times New Roman"/>
          <w:b w:val="false"/>
          <w:i w:val="false"/>
          <w:color w:val="000000"/>
          <w:sz w:val="28"/>
        </w:rPr>
        <w:t>
      3) ұйымдастырушылық құрылым, Оқу-әдістемелік орталығы қызметкерлерінің еңбегін ынталандыру мен жұмысты ұйымдастыру нысанын анықтау бойынша ұсыныстар әзірлеу;</w:t>
      </w:r>
    </w:p>
    <w:p>
      <w:pPr>
        <w:spacing w:after="0"/>
        <w:ind w:left="0"/>
        <w:jc w:val="both"/>
      </w:pPr>
      <w:r>
        <w:rPr>
          <w:rFonts w:ascii="Times New Roman"/>
          <w:b w:val="false"/>
          <w:i w:val="false"/>
          <w:color w:val="000000"/>
          <w:sz w:val="28"/>
        </w:rPr>
        <w:t>
      4) материалдық-техникалық және әлеуметтік базаны дамыту;</w:t>
      </w:r>
    </w:p>
    <w:p>
      <w:pPr>
        <w:spacing w:after="0"/>
        <w:ind w:left="0"/>
        <w:jc w:val="both"/>
      </w:pPr>
      <w:r>
        <w:rPr>
          <w:rFonts w:ascii="Times New Roman"/>
          <w:b w:val="false"/>
          <w:i w:val="false"/>
          <w:color w:val="000000"/>
          <w:sz w:val="28"/>
        </w:rPr>
        <w:t>
      5) мемлекеттік кірістер органдарының қызметкерлерін даярлау, қайта даярлау және біліктілікті арттыру жүйесін жетілдіру бойынша ұсыныстар енгізу;</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талдау, оқу және шығармашылық жұмыстарын жүзеге асыру;</w:t>
      </w:r>
    </w:p>
    <w:p>
      <w:pPr>
        <w:spacing w:after="0"/>
        <w:ind w:left="0"/>
        <w:jc w:val="both"/>
      </w:pPr>
      <w:r>
        <w:rPr>
          <w:rFonts w:ascii="Times New Roman"/>
          <w:b w:val="false"/>
          <w:i w:val="false"/>
          <w:color w:val="000000"/>
          <w:sz w:val="28"/>
        </w:rPr>
        <w:t>
      7) Оқу-әдістемелік орталығының қызметкерлерін қызметтік іссапарларға жіберу;</w:t>
      </w:r>
    </w:p>
    <w:p>
      <w:pPr>
        <w:spacing w:after="0"/>
        <w:ind w:left="0"/>
        <w:jc w:val="both"/>
      </w:pPr>
      <w:r>
        <w:rPr>
          <w:rFonts w:ascii="Times New Roman"/>
          <w:b w:val="false"/>
          <w:i w:val="false"/>
          <w:color w:val="000000"/>
          <w:sz w:val="28"/>
        </w:rPr>
        <w:t>
      8) құзыреті шегінде Қазақстан Республикасының және басқа да мемлекеттердің оқу мекемелерімен, ұйымдарымен мемлекеттік кірістер органдары қызметкерлерінің даярлауы, қайта даярлауы және біліктілігін арттыруы бойынша өзара іс-қимыл жасау;</w:t>
      </w:r>
    </w:p>
    <w:p>
      <w:pPr>
        <w:spacing w:after="0"/>
        <w:ind w:left="0"/>
        <w:jc w:val="both"/>
      </w:pPr>
      <w:r>
        <w:rPr>
          <w:rFonts w:ascii="Times New Roman"/>
          <w:b w:val="false"/>
          <w:i w:val="false"/>
          <w:color w:val="000000"/>
          <w:sz w:val="28"/>
        </w:rPr>
        <w:t>
      9) мемлекеттік кірістер органдарының қызметкерлерін жоғары денгейде оқытуды, қайта оқытуды жүзеге асыру;</w:t>
      </w:r>
    </w:p>
    <w:p>
      <w:pPr>
        <w:spacing w:after="0"/>
        <w:ind w:left="0"/>
        <w:jc w:val="both"/>
      </w:pPr>
      <w:r>
        <w:rPr>
          <w:rFonts w:ascii="Times New Roman"/>
          <w:b w:val="false"/>
          <w:i w:val="false"/>
          <w:color w:val="000000"/>
          <w:sz w:val="28"/>
        </w:rPr>
        <w:t>
      10) өз құзыреті шегінде сыбайлас жемқорлыққа қарсы іс-қимылды жүргізу;</w:t>
      </w:r>
    </w:p>
    <w:p>
      <w:pPr>
        <w:spacing w:after="0"/>
        <w:ind w:left="0"/>
        <w:jc w:val="both"/>
      </w:pPr>
      <w:r>
        <w:rPr>
          <w:rFonts w:ascii="Times New Roman"/>
          <w:b w:val="false"/>
          <w:i w:val="false"/>
          <w:color w:val="000000"/>
          <w:sz w:val="28"/>
        </w:rPr>
        <w:t>
      11) Оқу-әдістемелік орталығында сыбайлас жемқорлық құқық бұзушылықты профилактикалауға бағытталған іс-шараларды ұйымдастыру;</w:t>
      </w:r>
    </w:p>
    <w:p>
      <w:pPr>
        <w:spacing w:after="0"/>
        <w:ind w:left="0"/>
        <w:jc w:val="both"/>
      </w:pPr>
      <w:r>
        <w:rPr>
          <w:rFonts w:ascii="Times New Roman"/>
          <w:b w:val="false"/>
          <w:i w:val="false"/>
          <w:color w:val="000000"/>
          <w:sz w:val="28"/>
        </w:rPr>
        <w:t>
      12) Оқу-әдістемелік орталығы қызметкерлерінің біліктілігін арттыруды тұрақты негізде қамтамасыз ету;</w:t>
      </w:r>
    </w:p>
    <w:p>
      <w:pPr>
        <w:spacing w:after="0"/>
        <w:ind w:left="0"/>
        <w:jc w:val="both"/>
      </w:pPr>
      <w:r>
        <w:rPr>
          <w:rFonts w:ascii="Times New Roman"/>
          <w:b w:val="false"/>
          <w:i w:val="false"/>
          <w:color w:val="000000"/>
          <w:sz w:val="28"/>
        </w:rPr>
        <w:t>
      13) Қазақстан Республикасының заңнамасымен қарастырылған өзге де құқықтар мен міндеттемелерді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6-1) тармақшамен толықтырылсын:</w:t>
      </w:r>
    </w:p>
    <w:bookmarkStart w:name="z54" w:id="36"/>
    <w:p>
      <w:pPr>
        <w:spacing w:after="0"/>
        <w:ind w:left="0"/>
        <w:jc w:val="both"/>
      </w:pPr>
      <w:r>
        <w:rPr>
          <w:rFonts w:ascii="Times New Roman"/>
          <w:b w:val="false"/>
          <w:i w:val="false"/>
          <w:color w:val="000000"/>
          <w:sz w:val="28"/>
        </w:rPr>
        <w:t>
      "6-1) өз құзыреті шегінде жеке сипаттағы құқықтық актілерге қол қояды;".</w:t>
      </w:r>
    </w:p>
    <w:bookmarkEnd w:id="36"/>
    <w:bookmarkStart w:name="z55" w:id="37"/>
    <w:p>
      <w:pPr>
        <w:spacing w:after="0"/>
        <w:ind w:left="0"/>
        <w:jc w:val="both"/>
      </w:pPr>
      <w:r>
        <w:rPr>
          <w:rFonts w:ascii="Times New Roman"/>
          <w:b w:val="false"/>
          <w:i w:val="false"/>
          <w:color w:val="000000"/>
          <w:sz w:val="28"/>
        </w:rPr>
        <w:t>
      2. Комитеттің Заң басқармасы (О.А. Әбдірахманов) заңнамада белгіленген тәртіппен:</w:t>
      </w:r>
    </w:p>
    <w:bookmarkEnd w:id="37"/>
    <w:p>
      <w:pPr>
        <w:spacing w:after="0"/>
        <w:ind w:left="0"/>
        <w:jc w:val="both"/>
      </w:pPr>
      <w:r>
        <w:rPr>
          <w:rFonts w:ascii="Times New Roman"/>
          <w:b w:val="false"/>
          <w:i w:val="false"/>
          <w:color w:val="000000"/>
          <w:sz w:val="28"/>
        </w:rPr>
        <w:t>
      1)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нормативтiк құқықтық актілерiнiң эталондық бақылау банкiне енгізу үшін жолдауды;</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56" w:id="38"/>
    <w:p>
      <w:pPr>
        <w:spacing w:after="0"/>
        <w:ind w:left="0"/>
        <w:jc w:val="both"/>
      </w:pPr>
      <w:r>
        <w:rPr>
          <w:rFonts w:ascii="Times New Roman"/>
          <w:b w:val="false"/>
          <w:i w:val="false"/>
          <w:color w:val="000000"/>
          <w:sz w:val="28"/>
        </w:rPr>
        <w:t>
      3. Комитеттің облыстар, республикалық маңызы бар қалалар және астана бойынша Мемлекеттік кірістер департаменттерінің және олардың аумақтық органдарының, сондай-ақ мемлекеттік мекемелердің басшылары заңнамада белгіленген тәртіппен осы бұйрықтың іске асырылуы үшін қажетті шаралар қабылдасын.</w:t>
      </w:r>
    </w:p>
    <w:bookmarkEnd w:id="38"/>
    <w:bookmarkStart w:name="z57" w:id="39"/>
    <w:p>
      <w:pPr>
        <w:spacing w:after="0"/>
        <w:ind w:left="0"/>
        <w:jc w:val="both"/>
      </w:pPr>
      <w:r>
        <w:rPr>
          <w:rFonts w:ascii="Times New Roman"/>
          <w:b w:val="false"/>
          <w:i w:val="false"/>
          <w:color w:val="000000"/>
          <w:sz w:val="28"/>
        </w:rPr>
        <w:t>
      4. Комитеттің Персоналды басқару және ұйымдастыру-қаржы жұмысы департаментінің Ұйымдастыру-бақылау басқармасы (Ә.Ы. Қабдуақасов) осы бұйрықты Комитеттің облыстар, республикалық маңызы бар қалалар және астана бойынша Мемлекеттік кірістер департаменттерінің және олардың аумақтық органдарының, сондай-ақ мемлекеттік мекемелердің назарына жеткізсін.</w:t>
      </w:r>
    </w:p>
    <w:bookmarkEnd w:id="39"/>
    <w:bookmarkStart w:name="z58" w:id="4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кірістер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