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288cc" w14:textId="06288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Қаржы мониторингі комитеті туралы ережені бекіту туралы" Қазақстан Республикасы Қаржы министрінің 2014 жылғы 10 қазандағы № 430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21 мамырдағы № 468 бұйрығы. Күші жойылды - Қазақстан Республикасы Қаржылық мониторинг агенттігі Төрағасының 2021 жылғы 16 маусымдағы № 137-НҚ бұйрығымен</w:t>
      </w:r>
    </w:p>
    <w:p>
      <w:pPr>
        <w:spacing w:after="0"/>
        <w:ind w:left="0"/>
        <w:jc w:val="both"/>
      </w:pPr>
      <w:r>
        <w:rPr>
          <w:rFonts w:ascii="Times New Roman"/>
          <w:b w:val="false"/>
          <w:i w:val="false"/>
          <w:color w:val="ff0000"/>
          <w:sz w:val="28"/>
        </w:rPr>
        <w:t xml:space="preserve">
      Ескерту. Күші жойылды – ҚР Қаржылық мониторинг агенттігі Төрағасының 16.06.2021 </w:t>
      </w:r>
      <w:r>
        <w:rPr>
          <w:rFonts w:ascii="Times New Roman"/>
          <w:b w:val="false"/>
          <w:i w:val="false"/>
          <w:color w:val="ff0000"/>
          <w:sz w:val="28"/>
        </w:rPr>
        <w:t>№ 137-НҚ</w:t>
      </w:r>
      <w:r>
        <w:rPr>
          <w:rFonts w:ascii="Times New Roman"/>
          <w:b w:val="false"/>
          <w:i w:val="false"/>
          <w:color w:val="ff0000"/>
          <w:sz w:val="28"/>
        </w:rPr>
        <w:t xml:space="preserve"> бұйрығымен.</w:t>
      </w:r>
    </w:p>
    <w:bookmarkStart w:name="z4"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"Қазақстан Республикасы Қаржы министрлігінің Қаржы мониторингі комитеті туралы ережені бекіту туралы" Қазақстан Республикасы Қаржы министрінің 2014 жылғы 10 қазандағы № 430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9846 болып тіркелген, 2014 жылғы 18 қарашада "Әділет" ақпараттық-құқықтық жүйесінде жарияланған) мынадай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Қаржы мониторингі комитеті туралы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"1. Қазақстан Республикасы Қаржы министрлігінің Қаржы мониторингі комитеті (бұдан әрі – Комитет) қылмыстық жолмен алынған кiрiстердi заңдастыруға (жылыстатуға) және терроризмдi қаржыландыруға қарсы iс-қимыл, сондай-ақ Қазақстан Республикасының заңнамасымен осы органның жүргізуіне жататын қылмыстық және әкімшілік құқық бұзушылықтардың алдын алу, анықтау, жолын кесу, ашу және тергеу және Қазақстан Республикасының заңнамасына сәйкес өзге де функцияларды орындау саласында басшылықты жүзеге асыратын Қазақстан Республикасы Қаржы министрлігінің ведомствосы болып табылады.</w:t>
      </w:r>
    </w:p>
    <w:bookmarkEnd w:id="3"/>
    <w:bookmarkStart w:name="z9" w:id="4"/>
    <w:p>
      <w:pPr>
        <w:spacing w:after="0"/>
        <w:ind w:left="0"/>
        <w:jc w:val="both"/>
      </w:pPr>
      <w:r>
        <w:rPr>
          <w:rFonts w:ascii="Times New Roman"/>
          <w:b w:val="false"/>
          <w:i w:val="false"/>
          <w:color w:val="000000"/>
          <w:sz w:val="28"/>
        </w:rPr>
        <w:t>
      Комитеттің республикалық мемлекеттiк мекеме нысанындағы заңды тұлға болып табылатын, Қазақстан Республикасының Үкіметі құратын және тарататын аумақтық органдары, сондай-ақ мамандандырылған мемлекеттік мекемесі – "Қазақстан Республикасы Қаржы министрлiгi Қаржы мониторингi комитетінің "Кинологиялық орталық" – республикалық мемлекеттік мекемесі" бар.";</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1" w:id="5"/>
    <w:p>
      <w:pPr>
        <w:spacing w:after="0"/>
        <w:ind w:left="0"/>
        <w:jc w:val="both"/>
      </w:pPr>
      <w:r>
        <w:rPr>
          <w:rFonts w:ascii="Times New Roman"/>
          <w:b w:val="false"/>
          <w:i w:val="false"/>
          <w:color w:val="000000"/>
          <w:sz w:val="28"/>
        </w:rPr>
        <w:t>
      "8. Комитеттің заңды мекенжайы: 010000, Қазақстан Республикасы, Нұр-Сұлтан қаласы, Мәңгілік Ел даңғылы, 8, 1-кіреберіс, "Министрліктер үйі" ғимараты.";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42) тармақшасы мынадай редакцияда жазылсын:</w:t>
      </w:r>
    </w:p>
    <w:bookmarkStart w:name="z13" w:id="6"/>
    <w:p>
      <w:pPr>
        <w:spacing w:after="0"/>
        <w:ind w:left="0"/>
        <w:jc w:val="both"/>
      </w:pPr>
      <w:r>
        <w:rPr>
          <w:rFonts w:ascii="Times New Roman"/>
          <w:b w:val="false"/>
          <w:i w:val="false"/>
          <w:color w:val="000000"/>
          <w:sz w:val="28"/>
        </w:rPr>
        <w:t>
      "42) Қазақстан Республикасының заңнамасымен органдардың қарамағына жатқызылған қылмыстық және әкiмшiлiк құқық бұзушылық туралы iстер бойынша адамдарды, соттың қаулысы бойынша мемлекет мүддесiне сай қойылған талап арыздар бойынша жауапкерлердiң жүрген жерi белгісiз болған кезде оларды iздестіруді жүзеге асыру;";</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27-1) тармақшамен толықтырылсын:</w:t>
      </w:r>
    </w:p>
    <w:bookmarkStart w:name="z15" w:id="7"/>
    <w:p>
      <w:pPr>
        <w:spacing w:after="0"/>
        <w:ind w:left="0"/>
        <w:jc w:val="both"/>
      </w:pPr>
      <w:r>
        <w:rPr>
          <w:rFonts w:ascii="Times New Roman"/>
          <w:b w:val="false"/>
          <w:i w:val="false"/>
          <w:color w:val="000000"/>
          <w:sz w:val="28"/>
        </w:rPr>
        <w:t>
      "27-1) Қазақстан Республикасының заңнамасымен жүктелген міндеттерді шешуді қамтамасыз ететін ақпараттық жүйені құру және пайдалану, Қазақстан Республикасының заңнамасында белгіленген тәртіппен әкімшілік құқық бұзушылық туралы істер бойынша алдын ала тергеу, анықтау, іс жүргізу барысында зерттеулер ұйымдастыру;".</w:t>
      </w:r>
    </w:p>
    <w:bookmarkEnd w:id="7"/>
    <w:bookmarkStart w:name="z16" w:id="8"/>
    <w:p>
      <w:pPr>
        <w:spacing w:after="0"/>
        <w:ind w:left="0"/>
        <w:jc w:val="both"/>
      </w:pPr>
      <w:r>
        <w:rPr>
          <w:rFonts w:ascii="Times New Roman"/>
          <w:b w:val="false"/>
          <w:i w:val="false"/>
          <w:color w:val="000000"/>
          <w:sz w:val="28"/>
        </w:rPr>
        <w:t>
      2. Қазақстан Республикасы Қаржы министрлігінің Қаржы мониторингі комитеті заңнамамен белгіленген тәртіппен:</w:t>
      </w:r>
    </w:p>
    <w:bookmarkEnd w:id="8"/>
    <w:bookmarkStart w:name="z17" w:id="9"/>
    <w:p>
      <w:pPr>
        <w:spacing w:after="0"/>
        <w:ind w:left="0"/>
        <w:jc w:val="both"/>
      </w:pPr>
      <w:r>
        <w:rPr>
          <w:rFonts w:ascii="Times New Roman"/>
          <w:b w:val="false"/>
          <w:i w:val="false"/>
          <w:color w:val="000000"/>
          <w:sz w:val="28"/>
        </w:rPr>
        <w:t>
      1) осы бұйрықтың көшірмелерін қазақ тілінде және орыс тілінде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9"/>
    <w:bookmarkStart w:name="z18" w:id="10"/>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интернет-ресурсында орналастыруды қамтамасыз етсін.</w:t>
      </w:r>
    </w:p>
    <w:bookmarkEnd w:id="10"/>
    <w:bookmarkStart w:name="z19" w:id="11"/>
    <w:p>
      <w:pPr>
        <w:spacing w:after="0"/>
        <w:ind w:left="0"/>
        <w:jc w:val="both"/>
      </w:pPr>
      <w:r>
        <w:rPr>
          <w:rFonts w:ascii="Times New Roman"/>
          <w:b w:val="false"/>
          <w:i w:val="false"/>
          <w:color w:val="000000"/>
          <w:sz w:val="28"/>
        </w:rPr>
        <w:t>
      3. Осы бұйрық қол қойылған күнінен бастап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r>
              <w:br/>
            </w:r>
            <w:r>
              <w:rPr>
                <w:rFonts w:ascii="Times New Roman"/>
                <w:b w:val="false"/>
                <w:i/>
                <w:color w:val="000000"/>
                <w:sz w:val="20"/>
              </w:rPr>
              <w:t xml:space="preserve">Премьер-Министрінің </w:t>
            </w:r>
            <w:r>
              <w:br/>
            </w:r>
            <w:r>
              <w:rPr>
                <w:rFonts w:ascii="Times New Roman"/>
                <w:b w:val="false"/>
                <w:i/>
                <w:color w:val="000000"/>
                <w:sz w:val="20"/>
              </w:rPr>
              <w:t>Бірінші орынбасары –</w:t>
            </w:r>
            <w:r>
              <w:br/>
            </w:r>
            <w:r>
              <w:rPr>
                <w:rFonts w:ascii="Times New Roman"/>
                <w:b w:val="false"/>
                <w:i/>
                <w:color w:val="000000"/>
                <w:sz w:val="20"/>
              </w:rPr>
              <w:t xml:space="preserve">Қазақстан Республикасының </w:t>
            </w:r>
            <w:r>
              <w:br/>
            </w:r>
            <w:r>
              <w:rPr>
                <w:rFonts w:ascii="Times New Roman"/>
                <w:b w:val="false"/>
                <w:i/>
                <w:color w:val="000000"/>
                <w:sz w:val="20"/>
              </w:rPr>
              <w:t>Қаржы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 Смайылов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