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c70e" w14:textId="909c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10 желтоқсандағы № 1054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 тармақшалар</w:t>
      </w:r>
      <w:r>
        <w:rPr>
          <w:rFonts w:ascii="Times New Roman"/>
          <w:b w:val="false"/>
          <w:i w:val="false"/>
          <w:color w:val="000000"/>
          <w:sz w:val="28"/>
        </w:rPr>
        <w:t xml:space="preserve"> алып тасталсын;</w:t>
      </w:r>
    </w:p>
    <w:bookmarkStart w:name="z10"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Нұр-Сұлтан қаласының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Нұр-Сұлтан қаласының Төтенше жағдайлар департаменті туралы ереже";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 Нұр-Сұлтан қаласының Төтенше жағдайлар департаменті (бұдан әрі – Департамент) Нұр-Сұлтан қаласы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Нұр-Сұлтан қаласы, "Сарыарқа" ауданы, Әліби Жангельдин көшесі, ғимарат 24.";</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министрлігінің Төтенше жағдайлар комитеті Нұр-Сұлтан қаласының Төтенше жағдайлар департаменті" мемлекеттік мекемесі.".</w:t>
      </w:r>
    </w:p>
    <w:bookmarkEnd w:id="7"/>
    <w:bookmarkStart w:name="z19" w:id="8"/>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8"/>
    <w:bookmarkStart w:name="z20" w:id="9"/>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оның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9"/>
    <w:bookmarkStart w:name="z21"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10"/>
    <w:bookmarkStart w:name="z22" w:id="11"/>
    <w:p>
      <w:pPr>
        <w:spacing w:after="0"/>
        <w:ind w:left="0"/>
        <w:jc w:val="both"/>
      </w:pPr>
      <w:r>
        <w:rPr>
          <w:rFonts w:ascii="Times New Roman"/>
          <w:b w:val="false"/>
          <w:i w:val="false"/>
          <w:color w:val="000000"/>
          <w:sz w:val="28"/>
        </w:rPr>
        <w:t>
      3) осы бұйрыққа қол қойылған күннен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1"/>
    <w:bookmarkStart w:name="z23"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
    <w:bookmarkStart w:name="z24" w:id="1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