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a8fc" w14:textId="93fa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мамырдағы № 348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"5) осы бұйрыққа 5-қосымшаға сәйкес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мекемесінің ережесі;";</w:t>
      </w:r>
    </w:p>
    <w:bookmarkStart w:name="z4" w:id="3"/>
    <w:p>
      <w:pPr>
        <w:spacing w:after="0"/>
        <w:ind w:left="0"/>
        <w:jc w:val="both"/>
      </w:pPr>
      <w:r>
        <w:rPr>
          <w:rFonts w:ascii="Times New Roman"/>
          <w:b w:val="false"/>
          <w:i w:val="false"/>
          <w:color w:val="000000"/>
          <w:sz w:val="28"/>
        </w:rPr>
        <w:t xml:space="preserve">
      осы бұйрықпен бекітілген "Қазақстан Республикасы Индустрия және инфрақұрылымдық даму министрлігінің Көлік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Комитеттiң орналасқан жері: Қазақстан Республикасы, 010000, Нұр-Сұлтан қаласы, Есіл ауданы, Қабанбай батыр даңғылы, 32/1, "Транспорт Тауэр" ғимараты.";</w:t>
      </w:r>
    </w:p>
    <w:bookmarkStart w:name="z6" w:id="4"/>
    <w:p>
      <w:pPr>
        <w:spacing w:after="0"/>
        <w:ind w:left="0"/>
        <w:jc w:val="both"/>
      </w:pPr>
      <w:r>
        <w:rPr>
          <w:rFonts w:ascii="Times New Roman"/>
          <w:b w:val="false"/>
          <w:i w:val="false"/>
          <w:color w:val="000000"/>
          <w:sz w:val="28"/>
        </w:rPr>
        <w:t xml:space="preserve">
      осы бұйрықпен бекітілген "Қазақстан Республикасы Индустрия және инфрақұрылымдық даму министрлігінің Көлiк комитетi" республикалық мемлекеттік мекемесінің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Көлік комитеті "Нұр-Сұлтан қаласы бойынша көліктік бақылау инспекциясы" республикалық мемлекеттік мекемесі;";</w:t>
      </w:r>
    </w:p>
    <w:bookmarkStart w:name="z8" w:id="5"/>
    <w:p>
      <w:pPr>
        <w:spacing w:after="0"/>
        <w:ind w:left="0"/>
        <w:jc w:val="both"/>
      </w:pPr>
      <w:r>
        <w:rPr>
          <w:rFonts w:ascii="Times New Roman"/>
          <w:b w:val="false"/>
          <w:i w:val="false"/>
          <w:color w:val="000000"/>
          <w:sz w:val="28"/>
        </w:rPr>
        <w:t xml:space="preserve">
      осы бұйрықпен бекітілген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Инспекцияның толық атауы:</w:t>
      </w:r>
    </w:p>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"Нұр-Сұлтан қаласы бойынша көліктік бақылау инспекциясы" республикалық мемлекеттiк мекемесi;</w:t>
      </w:r>
    </w:p>
    <w:bookmarkStart w:name="z12" w:id="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Нур-Султан" Комитета транспорта Министерства индустрии и инфраструктурного развития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Инспекцияның орналасқан жері:</w:t>
      </w:r>
    </w:p>
    <w:p>
      <w:pPr>
        <w:spacing w:after="0"/>
        <w:ind w:left="0"/>
        <w:jc w:val="both"/>
      </w:pPr>
      <w:r>
        <w:rPr>
          <w:rFonts w:ascii="Times New Roman"/>
          <w:b w:val="false"/>
          <w:i w:val="false"/>
          <w:color w:val="000000"/>
          <w:sz w:val="28"/>
        </w:rPr>
        <w:t>
      Қазақстан Республикасы, 010000, Нұр-Сұлтан қаласы, Алматы ауданы, Ақжол көшесі, 28.";</w:t>
      </w:r>
    </w:p>
    <w:bookmarkStart w:name="z14" w:id="7"/>
    <w:p>
      <w:pPr>
        <w:spacing w:after="0"/>
        <w:ind w:left="0"/>
        <w:jc w:val="both"/>
      </w:pPr>
      <w:r>
        <w:rPr>
          <w:rFonts w:ascii="Times New Roman"/>
          <w:b w:val="false"/>
          <w:i w:val="false"/>
          <w:color w:val="000000"/>
          <w:sz w:val="28"/>
        </w:rPr>
        <w:t>
      2. Қазақстан Республикасының Индустрия жəне инфрақұрылымдық даму министрлігінің Көлік комитеті:</w:t>
      </w:r>
    </w:p>
    <w:bookmarkEnd w:id="7"/>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Республикасының Индустрия жəне инфрақұрылымдық даму министрлігінің интернет-ресурсында орналастыруды қамтамасыз етсін.</w:t>
      </w:r>
    </w:p>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