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a513" w14:textId="f74a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Фармация комитеті төрағасы орынбасарларының, аумақтық бөлімшелердің басшылары мен олардың орынбасарларының "Б" корпусы мемлекеттік әкімшілік лауазымдарына қойылатын біліктілік талаптарын бекіту туралы" Қазақстан Республикасының министрінің міндетін атқарушының 2018 жылғы 12 маусымдағы № 358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21 қарашадағы № 637 бұйрығы. Күші жойылды - Қазақстан Республикасы Денсаулық сақтау министрінің м.а. 2019 жылғы 5 тамыздағы № 429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05.08.2019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65-бабының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 2018 жылғы 11 шілдедегі № 420 және "Қазақстан Республикасы Денсаулық сақтау және Ұлттық экономика министрліктерінің кейбір мәселелерi туралы" 2017 жылғы 17 ақпандағы № 71 қаулыларына өзгерістер мен толықтырулар енгізу туралы" Қазақстан Республикасы Үкіметінің 2018 жылғы 16 қазандағы № 645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Фармация комитеті төрағасы орынбасарларының, аумақтық бөлімшелердің басшылары мен олардың орынбасарларының "Б" корпусы мемлекеттік әкімшілік лауазымдарына қойылатын біліктілік талаптарын бекіту туралы" Қазақстан Республикасы министрінің міндетін атқарушының 2018 жылғы 12 маусымдағы № 358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Фармация комитеті төрағасы орынбасарларының, аумақтық бөлімшелердің басшылары мен олардың орынбасарларының "Б" корпусының мемлекеттік әкімшілік лауазымдарына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Денсаулық сақтау министрлігінің Фармация комитеті төрағасы орынбасарларының, аумақтық бөлімшелердің басшылары мен олардың орынбасарларының "Б" корпусының мемлекеттік әкімшілік лауазымдарына қойылатын біліктілік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3-кестенің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 Қазақстан Республикасы Денсаулық сақтау министрлігінің Фармация комитеті аумақтық бөлімшесінің басшысы (облыстың, республикалық маңызы бар қалалардың және астананың бас мемлекеттік фармацевтикалық инспекторы), С-О-1 санаты (17 бірлік), №№ 18-2-1, 18-3-1, 18-4-1, 18-5-1, 18-6-1, 18-7-1, 18-8-1, 18-9-1, 18-10-1, 18-11-1, 18-12-1, 18-13-1, 18-14-1, 18-15-1, 18-16-1, 18-17-1, 18-18-1";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4-кестенің </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 Қазақстан Республикасы Денсаулық сақтау министрлігінің Фармация комитеті аумақтық бөлімшесі басшысының орынбасары (облыстың, республикалық маңызы бар қалалардың және астананың бас мемлекеттік фармацевтикалық инспекторының орынбасары) С-О-2 санаты (17 бірлік), №№ 18-2-2, 18-3-2, 18-4-2, 18-5-2, 18-6-2, 18-7-2, 18-8-2, 18-9-2, 18-10-2, 18-11-2, 18-12-2, 18-13-2, 18-14-2, 18-15-2, 18-16-2, 18-17-2, 18-18-2".</w:t>
      </w:r>
    </w:p>
    <w:bookmarkStart w:name="z7" w:id="3"/>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Фармация комитеті Қазақстан Республикасының заңнамасында белгіленген тәртіппен: </w:t>
      </w:r>
    </w:p>
    <w:bookmarkEnd w:id="3"/>
    <w:bookmarkStart w:name="z8" w:id="4"/>
    <w:p>
      <w:pPr>
        <w:spacing w:after="0"/>
        <w:ind w:left="0"/>
        <w:jc w:val="both"/>
      </w:pPr>
      <w:r>
        <w:rPr>
          <w:rFonts w:ascii="Times New Roman"/>
          <w:b w:val="false"/>
          <w:i w:val="false"/>
          <w:color w:val="000000"/>
          <w:sz w:val="28"/>
        </w:rPr>
        <w:t>
      1) осы бұйрық қабылданған күнінен кейін күнтізбелік он күн ішінде қағаз және электрондық түрдегі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 қабылданған күнінен бастап күнтізбелік он күн ішінде Қазақстан Республикасы Денсаулық сақтау министрлігінің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 Б.Т. Төкежановқа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