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70f4" w14:textId="c777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10 желтоқсандағы № 353 бұйрығы</w:t>
      </w:r>
    </w:p>
    <w:p>
      <w:pPr>
        <w:spacing w:after="0"/>
        <w:ind w:left="0"/>
        <w:jc w:val="both"/>
      </w:pPr>
      <w:bookmarkStart w:name="z1" w:id="0"/>
      <w:r>
        <w:rPr>
          <w:rFonts w:ascii="Times New Roman"/>
          <w:b w:val="false"/>
          <w:i w:val="false"/>
          <w:color w:val="000000"/>
          <w:sz w:val="28"/>
        </w:rPr>
        <w:t xml:space="preserve">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Мәдениет және спорт министрлігі Спорт және дене шынықтыру істері комитетінің "Допингке қарсы ұлттық орталық" республикалық мемлекеттік мекемесін Қазақстан Республикасы Мәдениет және спорт министрлігі Спорт және дене шынықтыру істері комитетінің "Допингке қарсы ұлттық орталық" республикалық мемлекеттік қазыналық кәсіпорны етіп қайта ұйымдастыру туралы" Қазақстан Республикасы Үкіметінің 2016 жылғы 23 қыркүйектегі № 540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Мәдениет және спорт министрлігі Спорт және дене шынықтыру істері комитетінің "Ат спортынан республикалық балалар мен жасөспірімдер спорт мектебі" республикалық мемлекеттік қазыналық кәсіпорнын қайта атау туралы" Қазақстан Республикасы Үкіметінің 2016 жылғы 9 желтоқсандағы № 785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Мәдениет және спорт министрлігі Спорт және дене шынықтыру істері комитетінің Өскемен қаласындағы "Олимпиадалық даярлау орталығы" республикалық мемлекеттік қазыналық кәсіпорнын қайта атау туралы" Қазақстан Республикасы Үкіметінің 2018 жылғы 3 наурыздағы № 104 </w:t>
      </w:r>
      <w:r>
        <w:rPr>
          <w:rFonts w:ascii="Times New Roman"/>
          <w:b w:val="false"/>
          <w:i w:val="false"/>
          <w:color w:val="000000"/>
          <w:sz w:val="28"/>
        </w:rPr>
        <w:t>қаулысына</w:t>
      </w:r>
      <w:r>
        <w:rPr>
          <w:rFonts w:ascii="Times New Roman"/>
          <w:b w:val="false"/>
          <w:i w:val="false"/>
          <w:color w:val="000000"/>
          <w:sz w:val="28"/>
        </w:rPr>
        <w:t xml:space="preserve">, "Спорт объектілерінің құрылысын салу жөніндегі дирекция" жауапкершілігі шектеулі серіктестігін тарату туралы" Қазақстан Республикасы Үкіметінің 2018 жылғы 17 мамырдағы № 273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Мәдениет және спорт министрлігі Спорт және дене шынықтыру істері комитетінің "Ұлттық штаттық командалар және спорт резерві дирекциясы" республикалық мемлекеттік қазыналық кәсіпорнын қайта атау туралы" Қазақстан Республикасы Үкіметінің 2018 жылғы 23 шілдедегі № 447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2016 жылғы 17 маусымда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Мәдениет және спорт министрлігінің Спорт және дене шынықтыру істері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Мәдениет және спорт министрінің келісімі арқылы Министрліктің Жауапты хатшысымен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7" w:id="4"/>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"2-тарау. Комитеттің негізгі міндеттері, функциялары, құқықтары мен міндеттері";</w:t>
      </w:r>
    </w:p>
    <w:bookmarkStart w:name="z8" w:id="5"/>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"3-тарау. Комитеттің қызметін ұйымдастыру";</w:t>
      </w:r>
    </w:p>
    <w:bookmarkStart w:name="z9" w:id="6"/>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"4-тарау. Комитеттің мүлкі";</w:t>
      </w:r>
    </w:p>
    <w:bookmarkStart w:name="z10" w:id="7"/>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"5-тарау. Комитетті қайта ұйымдастыру және тарату";</w:t>
      </w:r>
    </w:p>
    <w:bookmarkStart w:name="z11" w:id="8"/>
    <w:p>
      <w:pPr>
        <w:spacing w:after="0"/>
        <w:ind w:left="0"/>
        <w:jc w:val="both"/>
      </w:pPr>
      <w:r>
        <w:rPr>
          <w:rFonts w:ascii="Times New Roman"/>
          <w:b w:val="false"/>
          <w:i w:val="false"/>
          <w:color w:val="000000"/>
          <w:sz w:val="28"/>
        </w:rPr>
        <w:t xml:space="preserve">
      Комитеттің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Қазақстан Республикасы Мәдениет және спорт министрлігі Спорт және дене шынықтыру істері комитетінің "Спортты дамыту дирекциясы" республикалық мемлекеттік қазыналық кәсіпорны.";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Қазақстан Республикасы Мәдениет және спорт министрлігі Спорт және дене шынықтыру істері комитетінің "Қысқы спорт түрлері бойынша олимпиадалық даярлау орталығы" республикалық мемлекеттік қазыналық кәсіпорны.";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Қазақстан Республикасының Мәдениет және спорт министрлігі Спорт және дене шынықтыру істері комитетінің "Ұлттық және ат спорты түрлері орталығы" республикалық мемлекеттік қазыналық кәсіпорны.";</w:t>
      </w:r>
    </w:p>
    <w:bookmarkStart w:name="z15" w:id="9"/>
    <w:p>
      <w:pPr>
        <w:spacing w:after="0"/>
        <w:ind w:left="0"/>
        <w:jc w:val="both"/>
      </w:pPr>
      <w:r>
        <w:rPr>
          <w:rFonts w:ascii="Times New Roman"/>
          <w:b w:val="false"/>
          <w:i w:val="false"/>
          <w:color w:val="000000"/>
          <w:sz w:val="28"/>
        </w:rPr>
        <w:t>
      мынадай редакциядағы 19-1-тармағымен толықтырылсын:</w:t>
      </w:r>
    </w:p>
    <w:bookmarkEnd w:id="9"/>
    <w:p>
      <w:pPr>
        <w:spacing w:after="0"/>
        <w:ind w:left="0"/>
        <w:jc w:val="both"/>
      </w:pPr>
      <w:r>
        <w:rPr>
          <w:rFonts w:ascii="Times New Roman"/>
          <w:b w:val="false"/>
          <w:i w:val="false"/>
          <w:color w:val="000000"/>
          <w:sz w:val="28"/>
        </w:rPr>
        <w:t>
      "19-1. Қазақстан Республикасы Мәдениет және спорт министрлігі Спорт және дене шынықтыру істері комитетінің "Допингке қарсы ұлттық орталық" республикалық мемлекеттік қазыналық кәсіпорны.";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алып тасталсын; </w:t>
      </w:r>
    </w:p>
    <w:bookmarkStart w:name="z17" w:id="10"/>
    <w:p>
      <w:pPr>
        <w:spacing w:after="0"/>
        <w:ind w:left="0"/>
        <w:jc w:val="both"/>
      </w:pPr>
      <w:r>
        <w:rPr>
          <w:rFonts w:ascii="Times New Roman"/>
          <w:b w:val="false"/>
          <w:i w:val="false"/>
          <w:color w:val="000000"/>
          <w:sz w:val="28"/>
        </w:rPr>
        <w:t xml:space="preserve">
      Комитеттің қарамағындағы республикалық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End w:id="10"/>
    <w:bookmarkStart w:name="z18" w:id="11"/>
    <w:p>
      <w:pPr>
        <w:spacing w:after="0"/>
        <w:ind w:left="0"/>
        <w:jc w:val="both"/>
      </w:pPr>
      <w:r>
        <w:rPr>
          <w:rFonts w:ascii="Times New Roman"/>
          <w:b w:val="false"/>
          <w:i w:val="false"/>
          <w:color w:val="000000"/>
          <w:sz w:val="28"/>
        </w:rPr>
        <w:t>
      2. Қазақстан Республикасы Мәдениет және спорт министрлігі Спорт және дене шынықтыру істері комитеті заңнамада белгіленген тәртіппен:</w:t>
      </w:r>
    </w:p>
    <w:bookmarkEnd w:id="11"/>
    <w:bookmarkStart w:name="z19" w:id="12"/>
    <w:p>
      <w:pPr>
        <w:spacing w:after="0"/>
        <w:ind w:left="0"/>
        <w:jc w:val="both"/>
      </w:pPr>
      <w:r>
        <w:rPr>
          <w:rFonts w:ascii="Times New Roman"/>
          <w:b w:val="false"/>
          <w:i w:val="false"/>
          <w:color w:val="000000"/>
          <w:sz w:val="28"/>
        </w:rPr>
        <w:t>
      1) осы бұйрыққа қол қойылған күнінен бастап бір апталық мерзімде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2"/>
    <w:bookmarkStart w:name="z20" w:id="13"/>
    <w:p>
      <w:pPr>
        <w:spacing w:after="0"/>
        <w:ind w:left="0"/>
        <w:jc w:val="both"/>
      </w:pPr>
      <w:r>
        <w:rPr>
          <w:rFonts w:ascii="Times New Roman"/>
          <w:b w:val="false"/>
          <w:i w:val="false"/>
          <w:color w:val="000000"/>
          <w:sz w:val="28"/>
        </w:rPr>
        <w:t>
      2) осы бұйрық күшіне енгізілген күнінен бастап он күн ішінде оны Қазақстан Республикасы Мәдениет және спорт министрлігінің және Қазақстан Республикасы Мәдениет және спорт министрлігі Спорт және дене шынықтыру істері комитетінің интернет-ресурстарында орналастыруды қамтамасыз етсін.</w:t>
      </w:r>
    </w:p>
    <w:bookmarkEnd w:id="13"/>
    <w:bookmarkStart w:name="z21"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4"/>
    <w:bookmarkStart w:name="z22" w:id="15"/>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