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d821" w14:textId="416d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Техникалық реттеу және метрология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17 қазандағы № 91 бұйрығына өзгерістер мен толықтырулар енгізу туралы" Қазақстан Республикасы Инвестициялар және даму министрінің міндетін атқарушының 2017 жылғы 10 қарашадағы № 772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ақпандағы № 144 бұйрығы.</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Техникалық реттеу және метрология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17 қазандағы № 91 бұйрығына өзгерістер мен толықтырулар енгізу туралы" Қазақстан Республикасы Инвестициялар және даму министрінің міндетін атқарушының 2017 жылғы 10 қарашадағы № 772 </w:t>
      </w:r>
      <w:r>
        <w:rPr>
          <w:rFonts w:ascii="Times New Roman"/>
          <w:b w:val="false"/>
          <w:i w:val="false"/>
          <w:color w:val="000000"/>
          <w:sz w:val="28"/>
        </w:rPr>
        <w:t>бұйрығының</w:t>
      </w:r>
      <w:r>
        <w:rPr>
          <w:rFonts w:ascii="Times New Roman"/>
          <w:b w:val="false"/>
          <w:i w:val="false"/>
          <w:color w:val="000000"/>
          <w:sz w:val="28"/>
        </w:rPr>
        <w:t xml:space="preserve"> (2017 жылғы 14 қарашада Қазақстан Республикасының Нормативтiк құқықтық актiлерiнiң эталондық бақылау банкiнде жарияланған) күші жойылды деп танылсын. </w:t>
      </w:r>
    </w:p>
    <w:bookmarkEnd w:id="1"/>
    <w:bookmarkStart w:name="z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w:t>
      </w:r>
    </w:p>
    <w:bookmarkEnd w:id="2"/>
    <w:bookmarkStart w:name="z7" w:id="3"/>
    <w:p>
      <w:pPr>
        <w:spacing w:after="0"/>
        <w:ind w:left="0"/>
        <w:jc w:val="both"/>
      </w:pPr>
      <w:r>
        <w:rPr>
          <w:rFonts w:ascii="Times New Roman"/>
          <w:b w:val="false"/>
          <w:i w:val="false"/>
          <w:color w:val="000000"/>
          <w:sz w:val="28"/>
        </w:rPr>
        <w:t>
      1) осы бұйрықтың көшірмелерін бес жұмыс күні ішінде Қазақстан Республикасы Әділет министрлігіне жіберуді;</w:t>
      </w:r>
    </w:p>
    <w:bookmarkEnd w:id="3"/>
    <w:bookmarkStart w:name="z8"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4) осы бұйрық бекітілгеннен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