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d2ea" w14:textId="088d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2018 жылғы 6 қыркүйектегі № 401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Мемлекеттік кірістер комитеті туралы ережені бекіту туралы" 2016 жылғы 14 маусымдағы № 306 Қазақстан Республикасы Қаржы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Астана және Алматы қалалары, облыстар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Аталған бұйрықпен бекітілген Қазақстан Республикасы Қаржы министрлiгiнiң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ережесінде:</w:t>
      </w:r>
    </w:p>
    <w:bookmarkEnd w:id="2"/>
    <w:bookmarkStart w:name="z4" w:id="3"/>
    <w:p>
      <w:pPr>
        <w:spacing w:after="0"/>
        <w:ind w:left="0"/>
        <w:jc w:val="both"/>
      </w:pPr>
      <w:r>
        <w:rPr>
          <w:rFonts w:ascii="Times New Roman"/>
          <w:b w:val="false"/>
          <w:i w:val="false"/>
          <w:color w:val="000000"/>
          <w:sz w:val="28"/>
        </w:rPr>
        <w:t>
      "8. Басқарманың заңды мекенжайы: пошта индексі 020000, Қазақстан Республикасы, Астана қаласы, "Байқоңыр" ауданы, Брусиловский көшесі, 17/3.";</w:t>
      </w:r>
    </w:p>
    <w:bookmarkEnd w:id="3"/>
    <w:bookmarkStart w:name="z5" w:id="4"/>
    <w:p>
      <w:pPr>
        <w:spacing w:after="0"/>
        <w:ind w:left="0"/>
        <w:jc w:val="both"/>
      </w:pPr>
      <w:r>
        <w:rPr>
          <w:rFonts w:ascii="Times New Roman"/>
          <w:b w:val="false"/>
          <w:i w:val="false"/>
          <w:color w:val="000000"/>
          <w:sz w:val="28"/>
        </w:rPr>
        <w:t>
      Аталған бұйрықпен бекітілген Қазақстан Республикасы Қаржы министрлігі Мемлекеттік кірістер комитетінің Шымкент қаласы бойынша Мемлекеттік кірістер департаменті туралы ережесінде:</w:t>
      </w:r>
    </w:p>
    <w:bookmarkEnd w:id="4"/>
    <w:bookmarkStart w:name="z6" w:id="5"/>
    <w:p>
      <w:pPr>
        <w:spacing w:after="0"/>
        <w:ind w:left="0"/>
        <w:jc w:val="both"/>
      </w:pPr>
      <w:r>
        <w:rPr>
          <w:rFonts w:ascii="Times New Roman"/>
          <w:b w:val="false"/>
          <w:i w:val="false"/>
          <w:color w:val="000000"/>
          <w:sz w:val="28"/>
        </w:rPr>
        <w:t>
      20-тармақ мынадай редакцияда жазылсын:</w:t>
      </w:r>
    </w:p>
    <w:bookmarkEnd w:id="5"/>
    <w:bookmarkStart w:name="z7" w:id="6"/>
    <w:p>
      <w:pPr>
        <w:spacing w:after="0"/>
        <w:ind w:left="0"/>
        <w:jc w:val="both"/>
      </w:pPr>
      <w:r>
        <w:rPr>
          <w:rFonts w:ascii="Times New Roman"/>
          <w:b w:val="false"/>
          <w:i w:val="false"/>
          <w:color w:val="000000"/>
          <w:sz w:val="28"/>
        </w:rPr>
        <w:t>
      "20. Департаменттің басшысы мынадай өкілеттікті жүзеге асырады:</w:t>
      </w:r>
    </w:p>
    <w:bookmarkEnd w:id="6"/>
    <w:bookmarkStart w:name="z8" w:id="7"/>
    <w:p>
      <w:pPr>
        <w:spacing w:after="0"/>
        <w:ind w:left="0"/>
        <w:jc w:val="both"/>
      </w:pPr>
      <w:r>
        <w:rPr>
          <w:rFonts w:ascii="Times New Roman"/>
          <w:b w:val="false"/>
          <w:i w:val="false"/>
          <w:color w:val="000000"/>
          <w:sz w:val="28"/>
        </w:rPr>
        <w:t>
      1) өз орынбасарларының, Департаменттің құрылымдық бөлiмшелерi басшыларының, жұмыскерлерінің және қызметкерлерінің, Департаменттің аумақтық органдары басшыларының мiндеттерi мен өкiлеттiктерiн айқындайды;</w:t>
      </w:r>
    </w:p>
    <w:bookmarkEnd w:id="7"/>
    <w:bookmarkStart w:name="z9" w:id="8"/>
    <w:p>
      <w:pPr>
        <w:spacing w:after="0"/>
        <w:ind w:left="0"/>
        <w:jc w:val="both"/>
      </w:pPr>
      <w:r>
        <w:rPr>
          <w:rFonts w:ascii="Times New Roman"/>
          <w:b w:val="false"/>
          <w:i w:val="false"/>
          <w:color w:val="000000"/>
          <w:sz w:val="28"/>
        </w:rPr>
        <w:t>
      2) Департаменттің штат санының лимиті шегінде Департаменттің штат кестесін бекітеді;</w:t>
      </w:r>
    </w:p>
    <w:bookmarkEnd w:id="8"/>
    <w:bookmarkStart w:name="z10" w:id="9"/>
    <w:p>
      <w:pPr>
        <w:spacing w:after="0"/>
        <w:ind w:left="0"/>
        <w:jc w:val="both"/>
      </w:pPr>
      <w:r>
        <w:rPr>
          <w:rFonts w:ascii="Times New Roman"/>
          <w:b w:val="false"/>
          <w:i w:val="false"/>
          <w:color w:val="000000"/>
          <w:sz w:val="28"/>
        </w:rPr>
        <w:t>
      3) Қазақстан Республикасының заңнамасына сәйкес:</w:t>
      </w:r>
    </w:p>
    <w:bookmarkEnd w:id="9"/>
    <w:bookmarkStart w:name="z11" w:id="10"/>
    <w:p>
      <w:pPr>
        <w:spacing w:after="0"/>
        <w:ind w:left="0"/>
        <w:jc w:val="both"/>
      </w:pPr>
      <w:r>
        <w:rPr>
          <w:rFonts w:ascii="Times New Roman"/>
          <w:b w:val="false"/>
          <w:i w:val="false"/>
          <w:color w:val="000000"/>
          <w:sz w:val="28"/>
        </w:rPr>
        <w:t>
      Департаменттің жұмыскерлерін және қызметкерлерін;</w:t>
      </w:r>
    </w:p>
    <w:bookmarkEnd w:id="10"/>
    <w:bookmarkStart w:name="z12" w:id="11"/>
    <w:p>
      <w:pPr>
        <w:spacing w:after="0"/>
        <w:ind w:left="0"/>
        <w:jc w:val="both"/>
      </w:pPr>
      <w:r>
        <w:rPr>
          <w:rFonts w:ascii="Times New Roman"/>
          <w:b w:val="false"/>
          <w:i w:val="false"/>
          <w:color w:val="000000"/>
          <w:sz w:val="28"/>
        </w:rPr>
        <w:t>
      кеден бекеттерінің басшыларын және олардың орынбасарларын;</w:t>
      </w:r>
    </w:p>
    <w:bookmarkEnd w:id="11"/>
    <w:bookmarkStart w:name="z13" w:id="12"/>
    <w:p>
      <w:pPr>
        <w:spacing w:after="0"/>
        <w:ind w:left="0"/>
        <w:jc w:val="both"/>
      </w:pPr>
      <w:r>
        <w:rPr>
          <w:rFonts w:ascii="Times New Roman"/>
          <w:b w:val="false"/>
          <w:i w:val="false"/>
          <w:color w:val="000000"/>
          <w:sz w:val="28"/>
        </w:rPr>
        <w:t>
      кедендік ресімдеу орталығы кеден бекеттерінің – басқармаларының басшыларын;</w:t>
      </w:r>
    </w:p>
    <w:bookmarkEnd w:id="12"/>
    <w:bookmarkStart w:name="z14" w:id="13"/>
    <w:p>
      <w:pPr>
        <w:spacing w:after="0"/>
        <w:ind w:left="0"/>
        <w:jc w:val="both"/>
      </w:pPr>
      <w:r>
        <w:rPr>
          <w:rFonts w:ascii="Times New Roman"/>
          <w:b w:val="false"/>
          <w:i w:val="false"/>
          <w:color w:val="000000"/>
          <w:sz w:val="28"/>
        </w:rPr>
        <w:t>
      аудандар, қалалар, қалалардағы аудандар бойынша және арнайы экономикалық аймақтардың аумақтарындағы мемлекеттік кірістер басқармаларының басшыларының орынбасарларын лауазымға тағайындайды және лауазымнан босатады;</w:t>
      </w:r>
    </w:p>
    <w:bookmarkEnd w:id="13"/>
    <w:bookmarkStart w:name="z15" w:id="14"/>
    <w:p>
      <w:pPr>
        <w:spacing w:after="0"/>
        <w:ind w:left="0"/>
        <w:jc w:val="both"/>
      </w:pPr>
      <w:r>
        <w:rPr>
          <w:rFonts w:ascii="Times New Roman"/>
          <w:b w:val="false"/>
          <w:i w:val="false"/>
          <w:color w:val="000000"/>
          <w:sz w:val="28"/>
        </w:rPr>
        <w:t>
      4) Қазақстан Республикасының заңнамасында белгіленген тәртіппен тәртіптік жауапкершілік шараларын қабылдайды;</w:t>
      </w:r>
    </w:p>
    <w:bookmarkEnd w:id="14"/>
    <w:bookmarkStart w:name="z16" w:id="15"/>
    <w:p>
      <w:pPr>
        <w:spacing w:after="0"/>
        <w:ind w:left="0"/>
        <w:jc w:val="both"/>
      </w:pPr>
      <w:r>
        <w:rPr>
          <w:rFonts w:ascii="Times New Roman"/>
          <w:b w:val="false"/>
          <w:i w:val="false"/>
          <w:color w:val="000000"/>
          <w:sz w:val="28"/>
        </w:rPr>
        <w:t>
      5) Департаменттің құрылымдық бөлiмшелерi туралы ережелердi бекiтедi;</w:t>
      </w:r>
    </w:p>
    <w:bookmarkEnd w:id="15"/>
    <w:bookmarkStart w:name="z17" w:id="16"/>
    <w:p>
      <w:pPr>
        <w:spacing w:after="0"/>
        <w:ind w:left="0"/>
        <w:jc w:val="both"/>
      </w:pPr>
      <w:r>
        <w:rPr>
          <w:rFonts w:ascii="Times New Roman"/>
          <w:b w:val="false"/>
          <w:i w:val="false"/>
          <w:color w:val="000000"/>
          <w:sz w:val="28"/>
        </w:rPr>
        <w:t>
      6) Қазақстан Республикасының заңнамасында белгiленген тәртiппен Департаменттің басшыларының орынбасарларын, Департаменттің жұмыскерлері мен қызметкерлерін және Департаменттің аумақтық органдарының басшыларын және басшылардың орынбасарларын іссапарға жіберу, еңбек демалысын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6"/>
    <w:bookmarkStart w:name="z18" w:id="17"/>
    <w:p>
      <w:pPr>
        <w:spacing w:after="0"/>
        <w:ind w:left="0"/>
        <w:jc w:val="both"/>
      </w:pPr>
      <w:r>
        <w:rPr>
          <w:rFonts w:ascii="Times New Roman"/>
          <w:b w:val="false"/>
          <w:i w:val="false"/>
          <w:color w:val="000000"/>
          <w:sz w:val="28"/>
        </w:rPr>
        <w:t>
      7) сыбайлас жемқорлыққа қарсы іс-қимыл бойынша дербес жауапкершілікте болады;</w:t>
      </w:r>
    </w:p>
    <w:bookmarkEnd w:id="17"/>
    <w:bookmarkStart w:name="z19" w:id="18"/>
    <w:p>
      <w:pPr>
        <w:spacing w:after="0"/>
        <w:ind w:left="0"/>
        <w:jc w:val="both"/>
      </w:pPr>
      <w:r>
        <w:rPr>
          <w:rFonts w:ascii="Times New Roman"/>
          <w:b w:val="false"/>
          <w:i w:val="false"/>
          <w:color w:val="000000"/>
          <w:sz w:val="28"/>
        </w:rPr>
        <w:t>
      8) Комитетке берілетін ақпараттардың дұрыстығына дербес жауапкершілікте болады;</w:t>
      </w:r>
    </w:p>
    <w:bookmarkEnd w:id="18"/>
    <w:bookmarkStart w:name="z20" w:id="19"/>
    <w:p>
      <w:pPr>
        <w:spacing w:after="0"/>
        <w:ind w:left="0"/>
        <w:jc w:val="both"/>
      </w:pPr>
      <w:r>
        <w:rPr>
          <w:rFonts w:ascii="Times New Roman"/>
          <w:b w:val="false"/>
          <w:i w:val="false"/>
          <w:color w:val="000000"/>
          <w:sz w:val="28"/>
        </w:rPr>
        <w:t>
      9) өз құзыреті шегінде Департаменттің актілеріне қол қояды;</w:t>
      </w:r>
    </w:p>
    <w:bookmarkEnd w:id="19"/>
    <w:bookmarkStart w:name="z21" w:id="20"/>
    <w:p>
      <w:pPr>
        <w:spacing w:after="0"/>
        <w:ind w:left="0"/>
        <w:jc w:val="both"/>
      </w:pPr>
      <w:r>
        <w:rPr>
          <w:rFonts w:ascii="Times New Roman"/>
          <w:b w:val="false"/>
          <w:i w:val="false"/>
          <w:color w:val="000000"/>
          <w:sz w:val="28"/>
        </w:rPr>
        <w:t>
      10) барлық мемлекеттік органдарда және өзге де ұйымдарда Департаментті білдіреді;</w:t>
      </w:r>
    </w:p>
    <w:bookmarkEnd w:id="20"/>
    <w:bookmarkStart w:name="z22" w:id="21"/>
    <w:p>
      <w:pPr>
        <w:spacing w:after="0"/>
        <w:ind w:left="0"/>
        <w:jc w:val="both"/>
      </w:pPr>
      <w:r>
        <w:rPr>
          <w:rFonts w:ascii="Times New Roman"/>
          <w:b w:val="false"/>
          <w:i w:val="false"/>
          <w:color w:val="000000"/>
          <w:sz w:val="28"/>
        </w:rPr>
        <w:t>
      11) Қазақстан Республикасының заңнамасында көзделген өзге де өкілеттіктерді жүзеге асырады.</w:t>
      </w:r>
    </w:p>
    <w:bookmarkEnd w:id="21"/>
    <w:bookmarkStart w:name="z23" w:id="22"/>
    <w:p>
      <w:pPr>
        <w:spacing w:after="0"/>
        <w:ind w:left="0"/>
        <w:jc w:val="both"/>
      </w:pPr>
      <w:r>
        <w:rPr>
          <w:rFonts w:ascii="Times New Roman"/>
          <w:b w:val="false"/>
          <w:i w:val="false"/>
          <w:color w:val="000000"/>
          <w:sz w:val="28"/>
        </w:rPr>
        <w:t>
      Департаменттің басшысы болмаған кезеңде оның өкілеттіктерін Қазақстан Республикасының заңнамасына сәйкес оны алмастыратын тұлға орындау жүзеге асырады.".</w:t>
      </w:r>
    </w:p>
    <w:bookmarkEnd w:id="22"/>
    <w:bookmarkStart w:name="z24" w:id="23"/>
    <w:p>
      <w:pPr>
        <w:spacing w:after="0"/>
        <w:ind w:left="0"/>
        <w:jc w:val="both"/>
      </w:pPr>
      <w:r>
        <w:rPr>
          <w:rFonts w:ascii="Times New Roman"/>
          <w:b w:val="false"/>
          <w:i w:val="false"/>
          <w:color w:val="000000"/>
          <w:sz w:val="28"/>
        </w:rPr>
        <w:t>
      2. Аумақтық мемлекеттік кірістер органдарының басшылары заңнамамен белгіленген тәртіпте осы бұйрықтың іске асырылуы үшін қажетті шараларды қабылдасын.</w:t>
      </w:r>
    </w:p>
    <w:bookmarkEnd w:id="23"/>
    <w:bookmarkStart w:name="z25" w:id="24"/>
    <w:p>
      <w:pPr>
        <w:spacing w:after="0"/>
        <w:ind w:left="0"/>
        <w:jc w:val="both"/>
      </w:pPr>
      <w:r>
        <w:rPr>
          <w:rFonts w:ascii="Times New Roman"/>
          <w:b w:val="false"/>
          <w:i w:val="false"/>
          <w:color w:val="000000"/>
          <w:sz w:val="28"/>
        </w:rPr>
        <w:t>
      3. Комитеттің Ішкі әкімшілендіру департаменті Ұйымдастыру басқармасы (І.С. Сейдахметов) осы бұйрықты Қазақстан Республикасы Қаржы министрлігі Мемлекеттік кірістер комитетінің Шымкент қаласы бойынша Мемлекеттік кірістер департаментінің және Астана қаласы бойынша Мемлекеттік кірістер департаментінің "Байқоңыр" ауданы бойынша Мемлекеттік кірістер басқармасының назарына жеткізсін.</w:t>
      </w:r>
    </w:p>
    <w:bookmarkEnd w:id="24"/>
    <w:bookmarkStart w:name="z26" w:id="2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w:t>
            </w:r>
            <w:r>
              <w:br/>
            </w:r>
            <w:r>
              <w:rPr>
                <w:rFonts w:ascii="Times New Roman"/>
                <w:b w:val="false"/>
                <w:i/>
                <w:color w:val="000000"/>
                <w:sz w:val="20"/>
              </w:rPr>
              <w:t>Мемлекеттік кірістер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Теңгебаев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