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31cb" w14:textId="1923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тамыздағы № 768 бұйрығы. Күші жойылды - Қазақстан Республикасы Қаржы министрінің м.а. 2019 жылғы 22 тамыздағы № 911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22.08.2019 </w:t>
      </w:r>
      <w:r>
        <w:rPr>
          <w:rFonts w:ascii="Times New Roman"/>
          <w:b w:val="false"/>
          <w:i w:val="false"/>
          <w:color w:val="ff0000"/>
          <w:sz w:val="28"/>
        </w:rPr>
        <w:t>№ 911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Жаңартылған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12021 болып тіркелген, "Әділет" ақпараттық-құқықтық жүйесінде 2015 жылғы 17 қыркүйекте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Қазынашылық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Комитеттің республикалық мемлекеттiк мекеме нысанындағы заңды тұлға болып табылатын, Қазақстан Республикасының Үкіметі құратын және тарататын аумақтық органдары бар, оларға: Комитеттің бақылауындағы және оған есеп беретін облыстар, Астана, Алматы және Шымкент қалалары бойынша қазынашылық департаменттері, аудандық, қалалық, қалалардағы аудандық қазынашылық басқармалары жатады.";</w:t>
      </w:r>
    </w:p>
    <w:bookmarkStart w:name="z5" w:id="3"/>
    <w:p>
      <w:pPr>
        <w:spacing w:after="0"/>
        <w:ind w:left="0"/>
        <w:jc w:val="both"/>
      </w:pPr>
      <w:r>
        <w:rPr>
          <w:rFonts w:ascii="Times New Roman"/>
          <w:b w:val="false"/>
          <w:i w:val="false"/>
          <w:color w:val="000000"/>
          <w:sz w:val="28"/>
        </w:rPr>
        <w:t>
      15-тармақта: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жергілікті бюджеттердің атқарылуы туралы шоғырландырылған қаржылық есептілік жасау;";</w:t>
      </w:r>
    </w:p>
    <w:bookmarkStart w:name="z7" w:id="4"/>
    <w:p>
      <w:pPr>
        <w:spacing w:after="0"/>
        <w:ind w:left="0"/>
        <w:jc w:val="both"/>
      </w:pPr>
      <w:r>
        <w:rPr>
          <w:rFonts w:ascii="Times New Roman"/>
          <w:b w:val="false"/>
          <w:i w:val="false"/>
          <w:color w:val="000000"/>
          <w:sz w:val="28"/>
        </w:rPr>
        <w:t>
      келесі мазмұндағы 30-1) және 30-2)-тармақшалармен толықтырылсын:</w:t>
      </w:r>
    </w:p>
    <w:bookmarkEnd w:id="4"/>
    <w:p>
      <w:pPr>
        <w:spacing w:after="0"/>
        <w:ind w:left="0"/>
        <w:jc w:val="both"/>
      </w:pPr>
      <w:r>
        <w:rPr>
          <w:rFonts w:ascii="Times New Roman"/>
          <w:b w:val="false"/>
          <w:i w:val="false"/>
          <w:color w:val="000000"/>
          <w:sz w:val="28"/>
        </w:rPr>
        <w:t>
      "30-1) республикалық бюджеттің атқарылуы туралы шоғырландырылған қаржылық есептілікті жасау;</w:t>
      </w:r>
    </w:p>
    <w:p>
      <w:pPr>
        <w:spacing w:after="0"/>
        <w:ind w:left="0"/>
        <w:jc w:val="both"/>
      </w:pPr>
      <w:r>
        <w:rPr>
          <w:rFonts w:ascii="Times New Roman"/>
          <w:b w:val="false"/>
          <w:i w:val="false"/>
          <w:color w:val="000000"/>
          <w:sz w:val="28"/>
        </w:rPr>
        <w:t>
      30-2) мемлекеттік бюджеттің жылдық шоғырландырылған қаржылық есептілігін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Облыстар, Астана, Алматы және Шымкент қалалары бойынша қазынашылық департаменттерінің басшыларын Комитет төрағасының ұсынуымен Қазақстан Республикасы Қаржы министрлігінің жауапты хатшысы қызметке тағайындайды және қызметтен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2)-тармақшаның екінші абзацы мынадай редакцияда жазылсын:</w:t>
      </w:r>
    </w:p>
    <w:p>
      <w:pPr>
        <w:spacing w:after="0"/>
        <w:ind w:left="0"/>
        <w:jc w:val="both"/>
      </w:pPr>
      <w:r>
        <w:rPr>
          <w:rFonts w:ascii="Times New Roman"/>
          <w:b w:val="false"/>
          <w:i w:val="false"/>
          <w:color w:val="000000"/>
          <w:sz w:val="28"/>
        </w:rPr>
        <w:t>
      "Облыстар, Астана, Алматы және Шымкент қалалары бойынша қазынашылық департаменттері басшыларының орынбасарларын;";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Комитеттің құрылымдық бөлімшелері туралы, облыстар, Астана, Алматы және Шымкент қалалары бойынша қазынашылық департаменттері туралы, облыстар және Алматы қаласы бойынша қазынашылық департаменттерінің аудандық, қалалық, қалалардағы аудандық қазынашылық басқармалары туралы ережелерді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белгіленген тәртіппен Комитет қызметкерлері мен облыстар, Астана, Алматы және Шымкент қалалары бойынша қазынашылық департаменттерінің басшыларын іссапарға жіберу, демалыс беру, материалдық көмек көрсету, даярлау (қайта даярлау), біліктілігін арттыру, көтермелеу, үстемақы төлеу және сыйлықақылар беру мәселелерін шешеді;".</w:t>
      </w:r>
    </w:p>
    <w:bookmarkStart w:name="z12" w:id="5"/>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(Байгужина А.М.)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көшірмесін электрондық және қағаз түрінде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