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4d6b" w14:textId="4554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 Қорғаныс және аэроғарыш өнеркәсібі министрінің 2016 жылғы 17 қарашадағы № 5/НҚ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және аэроғарыш өнеркәсібі министрінің м.а. 2018 жылғы 7 қыркүйектегі № 152/НҚ бұйрығы. Күші жойылды - Қазақстан Республикасы Цифрлық даму, қорғаныс және аэроғарыш өнеркәсібі министрінің м.а. 2019 жылғы 10 сәуірдегі № 33/НҚ бұйрығымен</w:t>
      </w:r>
    </w:p>
    <w:p>
      <w:pPr>
        <w:spacing w:after="0"/>
        <w:ind w:left="0"/>
        <w:jc w:val="both"/>
      </w:pPr>
      <w:r>
        <w:rPr>
          <w:rFonts w:ascii="Times New Roman"/>
          <w:b w:val="false"/>
          <w:i w:val="false"/>
          <w:color w:val="ff0000"/>
          <w:sz w:val="28"/>
        </w:rPr>
        <w:t xml:space="preserve">
      Ескерту. Бұйрықтың күші жойылды - ҚР Цифрлық даму, қорғаныс және аэроғарыш өнеркәсібі министрінің м.а. 10.04.2019 </w:t>
      </w:r>
      <w:r>
        <w:rPr>
          <w:rFonts w:ascii="Times New Roman"/>
          <w:b w:val="false"/>
          <w:i w:val="false"/>
          <w:color w:val="ff0000"/>
          <w:sz w:val="28"/>
        </w:rPr>
        <w:t>№ 33/НҚ</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"Құқықтық актілер туралы" 2016 жылғы 6 сәуірдегі Қазақстан Республикасы Заңының 65-бабы </w:t>
      </w:r>
      <w:r>
        <w:rPr>
          <w:rFonts w:ascii="Times New Roman"/>
          <w:b w:val="false"/>
          <w:i w:val="false"/>
          <w:color w:val="000000"/>
          <w:sz w:val="28"/>
        </w:rPr>
        <w:t>3-тармағына</w:t>
      </w:r>
      <w:r>
        <w:rPr>
          <w:rFonts w:ascii="Times New Roman"/>
          <w:b w:val="false"/>
          <w:i w:val="false"/>
          <w:color w:val="000000"/>
          <w:sz w:val="28"/>
        </w:rPr>
        <w:t xml:space="preserve"> және "Мемлекеттік орган туралы үлгі ережені бекіту және Қазақстан Республикасы Үкіметінің "Мемлекеттік органның құрылымдық бөлімшесі туралы ережені әзірлеу және бекіту жөніндегі қағиданы бекіту туралы" 2011 жылғы 30 қыркүйектегі № 1125 және "Мемлекеттік орган туралы ережені әзірлеу және бекіту жөніндегі нұсқаулықты бекіту туралы" 2012 жылғы 25 желтоқсандағы № 1672 қаулыларына өзгерістер мен толықтыру енгізу туралы" Қазақстан Республикасы Үкіметінің 2018 жылғы 2 наурыздағы № 93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ережесін бекіту туралы" Қазақстан Республикасы Қорғаныс және аэроғарыш өнеркәсібі министрінің 2016 жылғы 17 қарашадағы № 5/НҚ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және аэроғарыш өнеркәсібі министрлігінің Ақпараттық қауіпсіздік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Қорғаныс және аэроғарыш өнеркәсібі министрлігінің Ақпараттық қауіпсіздік комитеті:</w:t>
      </w:r>
    </w:p>
    <w:bookmarkEnd w:id="3"/>
    <w:bookmarkStart w:name="z5" w:id="4"/>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қағаз тасымалдауыштағы және электрондық нысандағы көшірмелерін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2) осы бұйрық бекітілгеннен кейін күнтізбелік он күн ішінде оның көшірмелерін ресми жариялауға мерзімді баспа басылымдарына жолдауды;</w:t>
      </w:r>
    </w:p>
    <w:bookmarkEnd w:id="5"/>
    <w:bookmarkStart w:name="z7" w:id="6"/>
    <w:p>
      <w:pPr>
        <w:spacing w:after="0"/>
        <w:ind w:left="0"/>
        <w:jc w:val="both"/>
      </w:pPr>
      <w:r>
        <w:rPr>
          <w:rFonts w:ascii="Times New Roman"/>
          <w:b w:val="false"/>
          <w:i w:val="false"/>
          <w:color w:val="000000"/>
          <w:sz w:val="28"/>
        </w:rPr>
        <w:t>
      3) Қазақстан Республикасы Қорғаныс және аэроғарыш өнеркәсібі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4) осы бұйрық бекітілгеннен кейін он жұмыс күні ішінде Қазақстан Республикасы Қорғаныс және аэроғарыш өнеркәсібі министрлігінің Заң департаментіне осы тармақтың 1), 2) және 3) тармақшаларында көзделген іс-шаралардың орындалуы туралы мәліметтер 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Қорғаныс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Қорғаныс және аэроғарыш өнеркәсібі</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Нұрғожин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2018 жылғы 7 қыркүйектегі</w:t>
            </w:r>
            <w:r>
              <w:br/>
            </w:r>
            <w:r>
              <w:rPr>
                <w:rFonts w:ascii="Times New Roman"/>
                <w:b w:val="false"/>
                <w:i w:val="false"/>
                <w:color w:val="000000"/>
                <w:sz w:val="20"/>
              </w:rPr>
              <w:t>№ 152/НҚ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2016 жылғы 17 қарашадағы</w:t>
            </w:r>
            <w:r>
              <w:br/>
            </w:r>
            <w:r>
              <w:rPr>
                <w:rFonts w:ascii="Times New Roman"/>
                <w:b w:val="false"/>
                <w:i w:val="false"/>
                <w:color w:val="000000"/>
                <w:sz w:val="20"/>
              </w:rPr>
              <w:t>№ 5/НҚ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және аэроғарыш өнеркәсібі министрлігінің Ақпараттық қауіпсіздік комитеті" республикалық мемлекеттік мекемесінің ережесі</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Қорғаныс және аэроғарыш өнеркәсібі министрлігінің Ақпараттық қауіпсіздік комитеті (бұдан әрі - Комитет) Қазақстан Республикасы Қорғаныс және аэроғарыш өнеркәсібі министрлігінің (бұдан әрі - Министрлік) реттеушілік, іске асырушылық және бақылау функцияларын жүзеге асыратын, сондай-ақ Министрліктің ақпараттандыру саласындағы ақпараттық қауіпсіздікті қамтамасыз ету саласында стратегиялық функцияларын орындауға қатысатын ведомствосы болып табылады.</w:t>
      </w:r>
    </w:p>
    <w:bookmarkEnd w:id="12"/>
    <w:bookmarkStart w:name="z15" w:id="13"/>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
    <w:bookmarkStart w:name="z16" w:id="14"/>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тұлғасы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5"/>
    <w:bookmarkStart w:name="z18" w:id="16"/>
    <w:p>
      <w:pPr>
        <w:spacing w:after="0"/>
        <w:ind w:left="0"/>
        <w:jc w:val="both"/>
      </w:pPr>
      <w:r>
        <w:rPr>
          <w:rFonts w:ascii="Times New Roman"/>
          <w:b w:val="false"/>
          <w:i w:val="false"/>
          <w:color w:val="000000"/>
          <w:sz w:val="28"/>
        </w:rPr>
        <w:t>
      5. Комитет егер заңнамаға сәйкес осыған уәкілеттік берілген болса, мемлекеттің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Комитет құрылымы мен штат санының лимиті қолданыстағы заңнамаға сәйкес бекітіледі.</w:t>
      </w:r>
    </w:p>
    <w:bookmarkEnd w:id="18"/>
    <w:bookmarkStart w:name="z21" w:id="19"/>
    <w:p>
      <w:pPr>
        <w:spacing w:after="0"/>
        <w:ind w:left="0"/>
        <w:jc w:val="both"/>
      </w:pPr>
      <w:r>
        <w:rPr>
          <w:rFonts w:ascii="Times New Roman"/>
          <w:b w:val="false"/>
          <w:i w:val="false"/>
          <w:color w:val="000000"/>
          <w:sz w:val="28"/>
        </w:rPr>
        <w:t>
      8. Комитеттің орналасқан жері: 010000, Астана қаласы, Есіл ауданы, Мәңгілік ел даңғылы, "Министрліктер үйі" 8-ғимарат, 2-кіреберіс.</w:t>
      </w:r>
    </w:p>
    <w:bookmarkEnd w:id="19"/>
    <w:bookmarkStart w:name="z22" w:id="20"/>
    <w:p>
      <w:pPr>
        <w:spacing w:after="0"/>
        <w:ind w:left="0"/>
        <w:jc w:val="both"/>
      </w:pPr>
      <w:r>
        <w:rPr>
          <w:rFonts w:ascii="Times New Roman"/>
          <w:b w:val="false"/>
          <w:i w:val="false"/>
          <w:color w:val="000000"/>
          <w:sz w:val="28"/>
        </w:rPr>
        <w:t>
      9. Комитеттің толық атауы - "Қазақстан Республикасы Қорғаныс және аэроғарыш өнеркәсібі министрлігінің Ақпараттық қауіпсіздік комитеті" республикалық мемлекеттiк мекемесi.</w:t>
      </w:r>
    </w:p>
    <w:bookmarkEnd w:id="20"/>
    <w:bookmarkStart w:name="z23" w:id="21"/>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1"/>
    <w:bookmarkStart w:name="z24" w:id="22"/>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тыйым салынады.</w:t>
      </w:r>
    </w:p>
    <w:bookmarkEnd w:id="23"/>
    <w:bookmarkStart w:name="z26" w:id="24"/>
    <w:p>
      <w:pPr>
        <w:spacing w:after="0"/>
        <w:ind w:left="0"/>
        <w:jc w:val="both"/>
      </w:pPr>
      <w:r>
        <w:rPr>
          <w:rFonts w:ascii="Times New Roman"/>
          <w:b w:val="false"/>
          <w:i w:val="false"/>
          <w:color w:val="000000"/>
          <w:sz w:val="28"/>
        </w:rPr>
        <w:t>
      Егер Комитетке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27" w:id="25"/>
    <w:p>
      <w:pPr>
        <w:spacing w:after="0"/>
        <w:ind w:left="0"/>
        <w:jc w:val="left"/>
      </w:pPr>
      <w:r>
        <w:rPr>
          <w:rFonts w:ascii="Times New Roman"/>
          <w:b/>
          <w:i w:val="false"/>
          <w:color w:val="000000"/>
        </w:rPr>
        <w:t xml:space="preserve"> 2-тарау. Комитеттің негізгі міндеттері, функциялары, құқықтары мен міндеттемелері</w:t>
      </w:r>
    </w:p>
    <w:bookmarkEnd w:id="25"/>
    <w:bookmarkStart w:name="z28" w:id="26"/>
    <w:p>
      <w:pPr>
        <w:spacing w:after="0"/>
        <w:ind w:left="0"/>
        <w:jc w:val="both"/>
      </w:pPr>
      <w:r>
        <w:rPr>
          <w:rFonts w:ascii="Times New Roman"/>
          <w:b w:val="false"/>
          <w:i w:val="false"/>
          <w:color w:val="000000"/>
          <w:sz w:val="28"/>
        </w:rPr>
        <w:t>
      13. Міндеттері:</w:t>
      </w:r>
    </w:p>
    <w:bookmarkEnd w:id="26"/>
    <w:bookmarkStart w:name="z29" w:id="27"/>
    <w:p>
      <w:pPr>
        <w:spacing w:after="0"/>
        <w:ind w:left="0"/>
        <w:jc w:val="both"/>
      </w:pPr>
      <w:r>
        <w:rPr>
          <w:rFonts w:ascii="Times New Roman"/>
          <w:b w:val="false"/>
          <w:i w:val="false"/>
          <w:color w:val="000000"/>
          <w:sz w:val="28"/>
        </w:rPr>
        <w:t>
      1) ақпараттандыру саласындағы ақпараттық қауіпсіздікті қамтамасыз ету саласында мемлекеттік саясатты іске асыруға қатысу;</w:t>
      </w:r>
    </w:p>
    <w:bookmarkEnd w:id="27"/>
    <w:bookmarkStart w:name="z30" w:id="28"/>
    <w:p>
      <w:pPr>
        <w:spacing w:after="0"/>
        <w:ind w:left="0"/>
        <w:jc w:val="both"/>
      </w:pPr>
      <w:r>
        <w:rPr>
          <w:rFonts w:ascii="Times New Roman"/>
          <w:b w:val="false"/>
          <w:i w:val="false"/>
          <w:color w:val="000000"/>
          <w:sz w:val="28"/>
        </w:rPr>
        <w:t>
      2) ақпараттандыру саласындағы ақпараттық қауіпсіздікті қамтамасыз ету саласындағы үйлестіру;</w:t>
      </w:r>
    </w:p>
    <w:bookmarkEnd w:id="28"/>
    <w:bookmarkStart w:name="z31" w:id="29"/>
    <w:p>
      <w:pPr>
        <w:spacing w:after="0"/>
        <w:ind w:left="0"/>
        <w:jc w:val="both"/>
      </w:pPr>
      <w:r>
        <w:rPr>
          <w:rFonts w:ascii="Times New Roman"/>
          <w:b w:val="false"/>
          <w:i w:val="false"/>
          <w:color w:val="000000"/>
          <w:sz w:val="28"/>
        </w:rPr>
        <w:t>
      3) өз құзыретi шегiнде Комитетке жүктелген өзге де мiндеттердi жүзеге асыру.</w:t>
      </w:r>
    </w:p>
    <w:bookmarkEnd w:id="29"/>
    <w:bookmarkStart w:name="z32" w:id="30"/>
    <w:p>
      <w:pPr>
        <w:spacing w:after="0"/>
        <w:ind w:left="0"/>
        <w:jc w:val="both"/>
      </w:pPr>
      <w:r>
        <w:rPr>
          <w:rFonts w:ascii="Times New Roman"/>
          <w:b w:val="false"/>
          <w:i w:val="false"/>
          <w:color w:val="000000"/>
          <w:sz w:val="28"/>
        </w:rPr>
        <w:t>
      14. Функциялары:</w:t>
      </w:r>
    </w:p>
    <w:bookmarkEnd w:id="30"/>
    <w:bookmarkStart w:name="z33" w:id="31"/>
    <w:p>
      <w:pPr>
        <w:spacing w:after="0"/>
        <w:ind w:left="0"/>
        <w:jc w:val="both"/>
      </w:pPr>
      <w:r>
        <w:rPr>
          <w:rFonts w:ascii="Times New Roman"/>
          <w:b w:val="false"/>
          <w:i w:val="false"/>
          <w:color w:val="000000"/>
          <w:sz w:val="28"/>
        </w:rPr>
        <w:t>
      1) өз құзыреті шегінде реттеуіш, бақылау, іске асыру функцияларын жүзеге асыру және Министрліктің стратегиялық функцияларын орындауға қатысу;</w:t>
      </w:r>
    </w:p>
    <w:bookmarkEnd w:id="31"/>
    <w:bookmarkStart w:name="z34" w:id="32"/>
    <w:p>
      <w:pPr>
        <w:spacing w:after="0"/>
        <w:ind w:left="0"/>
        <w:jc w:val="both"/>
      </w:pPr>
      <w:r>
        <w:rPr>
          <w:rFonts w:ascii="Times New Roman"/>
          <w:b w:val="false"/>
          <w:i w:val="false"/>
          <w:color w:val="000000"/>
          <w:sz w:val="28"/>
        </w:rPr>
        <w:t>
      2) ақпараттандыру саласындағы ақпараттық қауіпсіздікті қамтамасыз ету саласында бірыңғай мемлекеттік саясатты іске асыруға қатысу;</w:t>
      </w:r>
    </w:p>
    <w:bookmarkEnd w:id="32"/>
    <w:bookmarkStart w:name="z35" w:id="33"/>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әзірлеу, келісу және бекіту;</w:t>
      </w:r>
    </w:p>
    <w:bookmarkEnd w:id="33"/>
    <w:bookmarkStart w:name="z36" w:id="34"/>
    <w:p>
      <w:pPr>
        <w:spacing w:after="0"/>
        <w:ind w:left="0"/>
        <w:jc w:val="both"/>
      </w:pPr>
      <w:r>
        <w:rPr>
          <w:rFonts w:ascii="Times New Roman"/>
          <w:b w:val="false"/>
          <w:i w:val="false"/>
          <w:color w:val="000000"/>
          <w:sz w:val="28"/>
        </w:rPr>
        <w:t>
      4) өз құзыреті шегінде халықаралық ынтымақтастықты жүзеге асыруға қатысу;</w:t>
      </w:r>
    </w:p>
    <w:bookmarkEnd w:id="34"/>
    <w:bookmarkStart w:name="z37" w:id="35"/>
    <w:p>
      <w:pPr>
        <w:spacing w:after="0"/>
        <w:ind w:left="0"/>
        <w:jc w:val="both"/>
      </w:pPr>
      <w:r>
        <w:rPr>
          <w:rFonts w:ascii="Times New Roman"/>
          <w:b w:val="false"/>
          <w:i w:val="false"/>
          <w:color w:val="000000"/>
          <w:sz w:val="28"/>
        </w:rPr>
        <w:t>
      5) Қазақстан Республикасының атынан жасалатын Қазақстан Республикасының халықаралық шарттары бойынша міндеттемелерді орындау;</w:t>
      </w:r>
    </w:p>
    <w:bookmarkEnd w:id="35"/>
    <w:bookmarkStart w:name="z38" w:id="36"/>
    <w:p>
      <w:pPr>
        <w:spacing w:after="0"/>
        <w:ind w:left="0"/>
        <w:jc w:val="both"/>
      </w:pPr>
      <w:r>
        <w:rPr>
          <w:rFonts w:ascii="Times New Roman"/>
          <w:b w:val="false"/>
          <w:i w:val="false"/>
          <w:color w:val="000000"/>
          <w:sz w:val="28"/>
        </w:rPr>
        <w:t xml:space="preserve">
      6) Қазақстан Республикасының Әкiмшiлiк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хаттамалар толтыру, әкiмшiлiк құқық бұзушылықтар туралы iстерді қарау және әкімшілік жаза қолдану;</w:t>
      </w:r>
    </w:p>
    <w:bookmarkEnd w:id="36"/>
    <w:bookmarkStart w:name="z39" w:id="37"/>
    <w:p>
      <w:pPr>
        <w:spacing w:after="0"/>
        <w:ind w:left="0"/>
        <w:jc w:val="both"/>
      </w:pPr>
      <w:r>
        <w:rPr>
          <w:rFonts w:ascii="Times New Roman"/>
          <w:b w:val="false"/>
          <w:i w:val="false"/>
          <w:color w:val="000000"/>
          <w:sz w:val="28"/>
        </w:rPr>
        <w:t>
      7) ақпараттандыру саласындағы ақпараттық қауіпсіздікті қамтамасыз ету бойынша мемлекеттік бақылауды жүзеге асыру;</w:t>
      </w:r>
    </w:p>
    <w:bookmarkEnd w:id="37"/>
    <w:bookmarkStart w:name="z40" w:id="38"/>
    <w:p>
      <w:pPr>
        <w:spacing w:after="0"/>
        <w:ind w:left="0"/>
        <w:jc w:val="both"/>
      </w:pPr>
      <w:r>
        <w:rPr>
          <w:rFonts w:ascii="Times New Roman"/>
          <w:b w:val="false"/>
          <w:i w:val="false"/>
          <w:color w:val="000000"/>
          <w:sz w:val="28"/>
        </w:rPr>
        <w:t>
      8) өз құзыретi шегiнде техникалық регламенттер мен ұлттық стандарттарды әзірлеу жөніндегі жұмысты ұйымдастыру;</w:t>
      </w:r>
    </w:p>
    <w:bookmarkEnd w:id="38"/>
    <w:bookmarkStart w:name="z41" w:id="39"/>
    <w:p>
      <w:pPr>
        <w:spacing w:after="0"/>
        <w:ind w:left="0"/>
        <w:jc w:val="both"/>
      </w:pPr>
      <w:r>
        <w:rPr>
          <w:rFonts w:ascii="Times New Roman"/>
          <w:b w:val="false"/>
          <w:i w:val="false"/>
          <w:color w:val="000000"/>
          <w:sz w:val="28"/>
        </w:rPr>
        <w:t>
      9) соттарға Қазақстан Республикасының заңнамасына сәйкес талап-арыздар беру;</w:t>
      </w:r>
    </w:p>
    <w:bookmarkEnd w:id="39"/>
    <w:bookmarkStart w:name="z42" w:id="40"/>
    <w:p>
      <w:pPr>
        <w:spacing w:after="0"/>
        <w:ind w:left="0"/>
        <w:jc w:val="both"/>
      </w:pPr>
      <w:r>
        <w:rPr>
          <w:rFonts w:ascii="Times New Roman"/>
          <w:b w:val="false"/>
          <w:i w:val="false"/>
          <w:color w:val="000000"/>
          <w:sz w:val="28"/>
        </w:rPr>
        <w:t>
      10) Қазақстан Республикасының Кәсіпкерлік кодексіне сәйкес тексеру парақтарының нысандарын, тәуекел дәрежесін бағалау өлшемшарттарын, сондай-ақ жартыжылдық тексеру жүргізу кестелерін әзірлеу;</w:t>
      </w:r>
    </w:p>
    <w:bookmarkEnd w:id="40"/>
    <w:bookmarkStart w:name="z43" w:id="41"/>
    <w:p>
      <w:pPr>
        <w:spacing w:after="0"/>
        <w:ind w:left="0"/>
        <w:jc w:val="both"/>
      </w:pPr>
      <w:r>
        <w:rPr>
          <w:rFonts w:ascii="Times New Roman"/>
          <w:b w:val="false"/>
          <w:i w:val="false"/>
          <w:color w:val="000000"/>
          <w:sz w:val="28"/>
        </w:rPr>
        <w:t>
      11) Қазақстан Республикасы заңнамасының талаптарын бұзушылықтар анықталған кезде нұсқамалар жіберу;</w:t>
      </w:r>
    </w:p>
    <w:bookmarkEnd w:id="41"/>
    <w:bookmarkStart w:name="z44" w:id="42"/>
    <w:p>
      <w:pPr>
        <w:spacing w:after="0"/>
        <w:ind w:left="0"/>
        <w:jc w:val="both"/>
      </w:pPr>
      <w:r>
        <w:rPr>
          <w:rFonts w:ascii="Times New Roman"/>
          <w:b w:val="false"/>
          <w:i w:val="false"/>
          <w:color w:val="000000"/>
          <w:sz w:val="28"/>
        </w:rPr>
        <w:t>
      12) ақпараттық қауіпсіздікті қамтамасыз ету бойынша құқықтық, әкімшілік және өзге де шараларды әзірлеуге қатысу, олардың іске асырылуы мен сақталуын бақылауды жүзеге асыру, сондай-ақ ақпараттық қауіпсіздікті қамтамасыз ету жөніндегі қызметті ведомствоаралық үйлестіруге қатысу;</w:t>
      </w:r>
    </w:p>
    <w:bookmarkEnd w:id="42"/>
    <w:bookmarkStart w:name="z45" w:id="43"/>
    <w:p>
      <w:pPr>
        <w:spacing w:after="0"/>
        <w:ind w:left="0"/>
        <w:jc w:val="both"/>
      </w:pPr>
      <w:r>
        <w:rPr>
          <w:rFonts w:ascii="Times New Roman"/>
          <w:b w:val="false"/>
          <w:i w:val="false"/>
          <w:color w:val="000000"/>
          <w:sz w:val="28"/>
        </w:rPr>
        <w:t>
      13) ұлттық қауіпсіздік жүйесін жетілдіру бойынша ұсыныстар енгізу;</w:t>
      </w:r>
    </w:p>
    <w:bookmarkEnd w:id="43"/>
    <w:bookmarkStart w:name="z46" w:id="44"/>
    <w:p>
      <w:pPr>
        <w:spacing w:after="0"/>
        <w:ind w:left="0"/>
        <w:jc w:val="both"/>
      </w:pPr>
      <w:r>
        <w:rPr>
          <w:rFonts w:ascii="Times New Roman"/>
          <w:b w:val="false"/>
          <w:i w:val="false"/>
          <w:color w:val="000000"/>
          <w:sz w:val="28"/>
        </w:rPr>
        <w:t>
      14) Министрлікке ақпараттық қауіпсіздікті қамтамасыз ету мәселелері бойынша нормативтік құқықтық актілер талаптарының орындалмағаны үшін мемлекеттік органдар мен ұйымдар басшыларының жауапкершілігі туралы ұсыныстар енгізу;</w:t>
      </w:r>
    </w:p>
    <w:bookmarkEnd w:id="44"/>
    <w:bookmarkStart w:name="z47" w:id="45"/>
    <w:p>
      <w:pPr>
        <w:spacing w:after="0"/>
        <w:ind w:left="0"/>
        <w:jc w:val="both"/>
      </w:pPr>
      <w:r>
        <w:rPr>
          <w:rFonts w:ascii="Times New Roman"/>
          <w:b w:val="false"/>
          <w:i w:val="false"/>
          <w:color w:val="000000"/>
          <w:sz w:val="28"/>
        </w:rPr>
        <w:t>
      15) Қазақстан Республикасының заңнамасында белгіленген құзырет шегінде терроризмге қарсы іс-қимылды жүзеге асыру;</w:t>
      </w:r>
    </w:p>
    <w:bookmarkEnd w:id="45"/>
    <w:bookmarkStart w:name="z48" w:id="46"/>
    <w:p>
      <w:pPr>
        <w:spacing w:after="0"/>
        <w:ind w:left="0"/>
        <w:jc w:val="both"/>
      </w:pPr>
      <w:r>
        <w:rPr>
          <w:rFonts w:ascii="Times New Roman"/>
          <w:b w:val="false"/>
          <w:i w:val="false"/>
          <w:color w:val="000000"/>
          <w:sz w:val="28"/>
        </w:rPr>
        <w:t>
      16) мемлекеттік көрсетілетін қызметтер стандарттары мен регламенттерін әзірлеу;</w:t>
      </w:r>
    </w:p>
    <w:bookmarkEnd w:id="46"/>
    <w:bookmarkStart w:name="z49" w:id="47"/>
    <w:p>
      <w:pPr>
        <w:spacing w:after="0"/>
        <w:ind w:left="0"/>
        <w:jc w:val="both"/>
      </w:pPr>
      <w:r>
        <w:rPr>
          <w:rFonts w:ascii="Times New Roman"/>
          <w:b w:val="false"/>
          <w:i w:val="false"/>
          <w:color w:val="000000"/>
          <w:sz w:val="28"/>
        </w:rPr>
        <w:t>
      17) сервистік бағдарламалық өнімге, "электрондық үкіметтің" ақпараттық-коммуникациялық платформасына, мемлекеттік органның интернет-ресурсына және ақпараттық жүйеге олардың ақпараттық қауіпсіздік талаптарына сәйкестігіне сынақтар жүргізу әдістемесі мен қағидаларын әзірлеу;</w:t>
      </w:r>
    </w:p>
    <w:bookmarkEnd w:id="47"/>
    <w:bookmarkStart w:name="z50" w:id="48"/>
    <w:p>
      <w:pPr>
        <w:spacing w:after="0"/>
        <w:ind w:left="0"/>
        <w:jc w:val="both"/>
      </w:pPr>
      <w:r>
        <w:rPr>
          <w:rFonts w:ascii="Times New Roman"/>
          <w:b w:val="false"/>
          <w:i w:val="false"/>
          <w:color w:val="000000"/>
          <w:sz w:val="28"/>
        </w:rPr>
        <w:t>
      18) ақпараттық жүйені, "электрондық үкіметтің" ақпараттық-коммуникациялық платформасын, мемлекеттік органның интернет-ресурсын олардың ақпараттық қауіпсіздік талаптарына сәйкестігіне аттестаттық зерттеп-қарауды жүргізу әдістемесін әзірлеу;</w:t>
      </w:r>
    </w:p>
    <w:bookmarkEnd w:id="48"/>
    <w:bookmarkStart w:name="z51" w:id="49"/>
    <w:p>
      <w:pPr>
        <w:spacing w:after="0"/>
        <w:ind w:left="0"/>
        <w:jc w:val="both"/>
      </w:pPr>
      <w:r>
        <w:rPr>
          <w:rFonts w:ascii="Times New Roman"/>
          <w:b w:val="false"/>
          <w:i w:val="false"/>
          <w:color w:val="000000"/>
          <w:sz w:val="28"/>
        </w:rPr>
        <w:t>
      19) ұлттық қауіпсіздік органдарымен келісім бойынша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етуге мониторинг жүргізу қағидаларын әзірлеу;</w:t>
      </w:r>
    </w:p>
    <w:bookmarkEnd w:id="49"/>
    <w:bookmarkStart w:name="z52" w:id="50"/>
    <w:p>
      <w:pPr>
        <w:spacing w:after="0"/>
        <w:ind w:left="0"/>
        <w:jc w:val="both"/>
      </w:pPr>
      <w:r>
        <w:rPr>
          <w:rFonts w:ascii="Times New Roman"/>
          <w:b w:val="false"/>
          <w:i w:val="false"/>
          <w:color w:val="000000"/>
          <w:sz w:val="28"/>
        </w:rPr>
        <w:t>
      20) мемлекеттік органдардың ақпараттық жүйелері мен телекоммуникация желілерінің орнықты жұмыс істеуін қамтамасыз ету үшін ақпараттық қауіпсіздік қатерлерін анықтау, талдау және болдырмау бөлігінде ақпаратты қорғау құралдарын әзірлеу жөніндегі қызметті үйлестіруді жүзеге асыру;</w:t>
      </w:r>
    </w:p>
    <w:bookmarkEnd w:id="50"/>
    <w:bookmarkStart w:name="z53" w:id="51"/>
    <w:p>
      <w:pPr>
        <w:spacing w:after="0"/>
        <w:ind w:left="0"/>
        <w:jc w:val="both"/>
      </w:pPr>
      <w:r>
        <w:rPr>
          <w:rFonts w:ascii="Times New Roman"/>
          <w:b w:val="false"/>
          <w:i w:val="false"/>
          <w:color w:val="000000"/>
          <w:sz w:val="28"/>
        </w:rPr>
        <w:t>
      21) ақпараттық жүйені, "электрондық үкіметтің" ақпараттық-коммуникациялық платформасын, мемлекеттік органның интернет-ресурсын ақпараттық қауіпсіздік талаптарына сәйкестікке аттестаттау жүргізу қағидаларын әзірлеу;</w:t>
      </w:r>
    </w:p>
    <w:bookmarkEnd w:id="51"/>
    <w:bookmarkStart w:name="z54" w:id="52"/>
    <w:p>
      <w:pPr>
        <w:spacing w:after="0"/>
        <w:ind w:left="0"/>
        <w:jc w:val="both"/>
      </w:pPr>
      <w:r>
        <w:rPr>
          <w:rFonts w:ascii="Times New Roman"/>
          <w:b w:val="false"/>
          <w:i w:val="false"/>
          <w:color w:val="000000"/>
          <w:sz w:val="28"/>
        </w:rPr>
        <w:t>
      22) ақпараттық жүйені, "электрондық үкіметтің" ақпараттық-коммуникациялық платформасын және мемлекеттік органның интернет-ресурсын ақпараттық қауіпсіздік талаптарының сәйкестігіне аттестаттау жүргізу;</w:t>
      </w:r>
    </w:p>
    <w:bookmarkEnd w:id="52"/>
    <w:bookmarkStart w:name="z55" w:id="53"/>
    <w:p>
      <w:pPr>
        <w:spacing w:after="0"/>
        <w:ind w:left="0"/>
        <w:jc w:val="both"/>
      </w:pPr>
      <w:r>
        <w:rPr>
          <w:rFonts w:ascii="Times New Roman"/>
          <w:b w:val="false"/>
          <w:i w:val="false"/>
          <w:color w:val="000000"/>
          <w:sz w:val="28"/>
        </w:rPr>
        <w:t>
      23) ақпараттық-коммуникациялық инфрақұрылымның аса маңызды объектілерінің тізбесін, сондай-ақ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әзірлеу;</w:t>
      </w:r>
    </w:p>
    <w:bookmarkEnd w:id="53"/>
    <w:bookmarkStart w:name="z56" w:id="54"/>
    <w:p>
      <w:pPr>
        <w:spacing w:after="0"/>
        <w:ind w:left="0"/>
        <w:jc w:val="both"/>
      </w:pPr>
      <w:r>
        <w:rPr>
          <w:rFonts w:ascii="Times New Roman"/>
          <w:b w:val="false"/>
          <w:i w:val="false"/>
          <w:color w:val="000000"/>
          <w:sz w:val="28"/>
        </w:rPr>
        <w:t>
      24) мемлекеттік органдардың ақпараттық жүйелерін өндірістік пайдалануға беруге қатысу;</w:t>
      </w:r>
    </w:p>
    <w:bookmarkEnd w:id="54"/>
    <w:bookmarkStart w:name="z57" w:id="55"/>
    <w:p>
      <w:pPr>
        <w:spacing w:after="0"/>
        <w:ind w:left="0"/>
        <w:jc w:val="both"/>
      </w:pPr>
      <w:r>
        <w:rPr>
          <w:rFonts w:ascii="Times New Roman"/>
          <w:b w:val="false"/>
          <w:i w:val="false"/>
          <w:color w:val="000000"/>
          <w:sz w:val="28"/>
        </w:rPr>
        <w:t>
      25) ақпараттық-коммуникациялық технологиялар және ақпараттық қауіпсіздікті қамтамасыз ету саласындағы бірыңғай талаптарды әзірлеу;</w:t>
      </w:r>
    </w:p>
    <w:bookmarkEnd w:id="55"/>
    <w:bookmarkStart w:name="z58" w:id="56"/>
    <w:p>
      <w:pPr>
        <w:spacing w:after="0"/>
        <w:ind w:left="0"/>
        <w:jc w:val="both"/>
      </w:pPr>
      <w:r>
        <w:rPr>
          <w:rFonts w:ascii="Times New Roman"/>
          <w:b w:val="false"/>
          <w:i w:val="false"/>
          <w:color w:val="000000"/>
          <w:sz w:val="28"/>
        </w:rPr>
        <w:t>
      26) Ақпараттық қауіпсіздіктің оқыс оқиғаларына ден қоюдың дағдарысқа қарсы ұлттық жоспарын әзірлеу;</w:t>
      </w:r>
    </w:p>
    <w:bookmarkEnd w:id="56"/>
    <w:bookmarkStart w:name="z59" w:id="57"/>
    <w:p>
      <w:pPr>
        <w:spacing w:after="0"/>
        <w:ind w:left="0"/>
        <w:jc w:val="both"/>
      </w:pPr>
      <w:r>
        <w:rPr>
          <w:rFonts w:ascii="Times New Roman"/>
          <w:b w:val="false"/>
          <w:i w:val="false"/>
          <w:color w:val="000000"/>
          <w:sz w:val="28"/>
        </w:rPr>
        <w:t>
      27) домендік аттардың әкімшісін және тіркеуішін айқындау бойынша ұсыныс дайындау және Интернеттің қазақстандық сегментiнiң кеңістігінде домендiк аттарды тiркеу, пайдалану және бөлу қағидаларын әзірлеу;</w:t>
      </w:r>
    </w:p>
    <w:bookmarkEnd w:id="57"/>
    <w:bookmarkStart w:name="z60" w:id="58"/>
    <w:p>
      <w:pPr>
        <w:spacing w:after="0"/>
        <w:ind w:left="0"/>
        <w:jc w:val="both"/>
      </w:pPr>
      <w:r>
        <w:rPr>
          <w:rFonts w:ascii="Times New Roman"/>
          <w:b w:val="false"/>
          <w:i w:val="false"/>
          <w:color w:val="000000"/>
          <w:sz w:val="28"/>
        </w:rPr>
        <w:t>
      28) ақпараттық-коммуникациялық технологиялар және ақпараттық қауіпсіздікті қамтамасыз ету саласындағы бірыңғай талаптардың орындалуына мониторинг жүргізу қағидаларын әзірлеу;</w:t>
      </w:r>
    </w:p>
    <w:bookmarkEnd w:id="58"/>
    <w:bookmarkStart w:name="z61" w:id="59"/>
    <w:p>
      <w:pPr>
        <w:spacing w:after="0"/>
        <w:ind w:left="0"/>
        <w:jc w:val="both"/>
      </w:pPr>
      <w:r>
        <w:rPr>
          <w:rFonts w:ascii="Times New Roman"/>
          <w:b w:val="false"/>
          <w:i w:val="false"/>
          <w:color w:val="000000"/>
          <w:sz w:val="28"/>
        </w:rPr>
        <w:t>
      29) ақпараттық-коммуникациялық технологиялар және ақпараттық қауіпсіздікті қамтамасыз ету саласындағы бірыңғай талаптардың орындалуын мониторингілеуді жүзеге асыру;</w:t>
      </w:r>
    </w:p>
    <w:bookmarkEnd w:id="59"/>
    <w:bookmarkStart w:name="z62" w:id="60"/>
    <w:p>
      <w:pPr>
        <w:spacing w:after="0"/>
        <w:ind w:left="0"/>
        <w:jc w:val="both"/>
      </w:pPr>
      <w:r>
        <w:rPr>
          <w:rFonts w:ascii="Times New Roman"/>
          <w:b w:val="false"/>
          <w:i w:val="false"/>
          <w:color w:val="000000"/>
          <w:sz w:val="28"/>
        </w:rPr>
        <w:t>
      30) электрондық ақпараттық ресурстарды сақтаудың бірыңғай ұлттық резервтік платформасын құру және оның жұмыс істеуін қамтамасыз ету қағидаларын, ақпараттық-коммуникациялық инфрақұрылымның аса маңызды объектілерінің электрондық ақпараттық ресурстарын резервтік көшірудің мерзімділігін әзірлеу;</w:t>
      </w:r>
    </w:p>
    <w:bookmarkEnd w:id="60"/>
    <w:bookmarkStart w:name="z63" w:id="61"/>
    <w:p>
      <w:pPr>
        <w:spacing w:after="0"/>
        <w:ind w:left="0"/>
        <w:jc w:val="both"/>
      </w:pPr>
      <w:r>
        <w:rPr>
          <w:rFonts w:ascii="Times New Roman"/>
          <w:b w:val="false"/>
          <w:i w:val="false"/>
          <w:color w:val="000000"/>
          <w:sz w:val="28"/>
        </w:rPr>
        <w:t>
      31) қорғау бейіндерін және қорғау бейіндерін әзірлеу әдістемесін әзірлеу;</w:t>
      </w:r>
    </w:p>
    <w:bookmarkEnd w:id="61"/>
    <w:bookmarkStart w:name="z64" w:id="62"/>
    <w:p>
      <w:pPr>
        <w:spacing w:after="0"/>
        <w:ind w:left="0"/>
        <w:jc w:val="both"/>
      </w:pPr>
      <w:r>
        <w:rPr>
          <w:rFonts w:ascii="Times New Roman"/>
          <w:b w:val="false"/>
          <w:i w:val="false"/>
          <w:color w:val="000000"/>
          <w:sz w:val="28"/>
        </w:rPr>
        <w:t>
      32) ақпараттық қауіпсіздікті қамтамасыз етудің жедел орталықтары мен Ақпараттық қауіпсіздікті ұлттық үйлестіру орталығы арасындағы ақпараттық қауіпсіздікті қамтамасыз ету үшін қажетті ақпарат алмасу қағидаларын әзірлеу;</w:t>
      </w:r>
    </w:p>
    <w:bookmarkEnd w:id="62"/>
    <w:bookmarkStart w:name="z65" w:id="63"/>
    <w:p>
      <w:pPr>
        <w:spacing w:after="0"/>
        <w:ind w:left="0"/>
        <w:jc w:val="both"/>
      </w:pPr>
      <w:r>
        <w:rPr>
          <w:rFonts w:ascii="Times New Roman"/>
          <w:b w:val="false"/>
          <w:i w:val="false"/>
          <w:color w:val="000000"/>
          <w:sz w:val="28"/>
        </w:rPr>
        <w:t>
      33) электрондық өнеркәсіптің және бағдарламалық қамтылымның сенім білдірілген өнімінің тізілімін қалыптастыру және жүргізу қағидаларын, сондай-ақ электрондық өнеркәсіптің және бағдарламалық қамтылымның өнімін электрондық өнеркәсіптің және бағдарламалық қамтылымның сенім білдірілген өнімінің тізіліміне енгізу өлшемшарттарын әзірлеу;</w:t>
      </w:r>
    </w:p>
    <w:bookmarkEnd w:id="63"/>
    <w:bookmarkStart w:name="z66" w:id="64"/>
    <w:p>
      <w:pPr>
        <w:spacing w:after="0"/>
        <w:ind w:left="0"/>
        <w:jc w:val="both"/>
      </w:pPr>
      <w:r>
        <w:rPr>
          <w:rFonts w:ascii="Times New Roman"/>
          <w:b w:val="false"/>
          <w:i w:val="false"/>
          <w:color w:val="000000"/>
          <w:sz w:val="28"/>
        </w:rPr>
        <w:t>
      34) электрондық өнеркәсіптің және бағдарламалық қамтылымның сенім білдірілген өнімінің тізілімін жүргізу;</w:t>
      </w:r>
    </w:p>
    <w:bookmarkEnd w:id="64"/>
    <w:bookmarkStart w:name="z67" w:id="65"/>
    <w:p>
      <w:pPr>
        <w:spacing w:after="0"/>
        <w:ind w:left="0"/>
        <w:jc w:val="both"/>
      </w:pPr>
      <w:r>
        <w:rPr>
          <w:rFonts w:ascii="Times New Roman"/>
          <w:b w:val="false"/>
          <w:i w:val="false"/>
          <w:color w:val="000000"/>
          <w:sz w:val="28"/>
        </w:rPr>
        <w:t>
      35) электрондық ақпараттық ресурстардың резервтік көшірмелерін электрондық ақпараттық ресурстарды резервтiк сақтаудың бірыңғай платформасына берудің тәртібі мен мерзімдерін әзірлеу;</w:t>
      </w:r>
    </w:p>
    <w:bookmarkEnd w:id="65"/>
    <w:bookmarkStart w:name="z68" w:id="66"/>
    <w:p>
      <w:pPr>
        <w:spacing w:after="0"/>
        <w:ind w:left="0"/>
        <w:jc w:val="both"/>
      </w:pPr>
      <w:r>
        <w:rPr>
          <w:rFonts w:ascii="Times New Roman"/>
          <w:b w:val="false"/>
          <w:i w:val="false"/>
          <w:color w:val="000000"/>
          <w:sz w:val="28"/>
        </w:rPr>
        <w:t>
      36) Қазақстан Республикасының заңнамасына сәйкес өзге де функцияларды жүзеге асыру.</w:t>
      </w:r>
    </w:p>
    <w:bookmarkEnd w:id="66"/>
    <w:bookmarkStart w:name="z69" w:id="67"/>
    <w:p>
      <w:pPr>
        <w:spacing w:after="0"/>
        <w:ind w:left="0"/>
        <w:jc w:val="both"/>
      </w:pPr>
      <w:r>
        <w:rPr>
          <w:rFonts w:ascii="Times New Roman"/>
          <w:b w:val="false"/>
          <w:i w:val="false"/>
          <w:color w:val="000000"/>
          <w:sz w:val="28"/>
        </w:rPr>
        <w:t>
      15. Комитеттің құқықтары мен міндеттері:</w:t>
      </w:r>
    </w:p>
    <w:bookmarkEnd w:id="67"/>
    <w:bookmarkStart w:name="z70" w:id="68"/>
    <w:p>
      <w:pPr>
        <w:spacing w:after="0"/>
        <w:ind w:left="0"/>
        <w:jc w:val="both"/>
      </w:pPr>
      <w:r>
        <w:rPr>
          <w:rFonts w:ascii="Times New Roman"/>
          <w:b w:val="false"/>
          <w:i w:val="false"/>
          <w:color w:val="000000"/>
          <w:sz w:val="28"/>
        </w:rPr>
        <w:t>
      Комитеттің құқықтарына мыналар жатады:</w:t>
      </w:r>
    </w:p>
    <w:bookmarkEnd w:id="68"/>
    <w:bookmarkStart w:name="z71" w:id="69"/>
    <w:p>
      <w:pPr>
        <w:spacing w:after="0"/>
        <w:ind w:left="0"/>
        <w:jc w:val="both"/>
      </w:pPr>
      <w:r>
        <w:rPr>
          <w:rFonts w:ascii="Times New Roman"/>
          <w:b w:val="false"/>
          <w:i w:val="false"/>
          <w:color w:val="000000"/>
          <w:sz w:val="28"/>
        </w:rPr>
        <w:t>
      1) өз құзыреті шегінде нормативтік құқықтық актілер шығару;</w:t>
      </w:r>
    </w:p>
    <w:bookmarkEnd w:id="69"/>
    <w:bookmarkStart w:name="z72" w:id="70"/>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басқа лауазымды тұлғалардан қажетті ақпарат пен материалдар сұрату және алу;</w:t>
      </w:r>
    </w:p>
    <w:bookmarkEnd w:id="70"/>
    <w:bookmarkStart w:name="z73" w:id="71"/>
    <w:p>
      <w:pPr>
        <w:spacing w:after="0"/>
        <w:ind w:left="0"/>
        <w:jc w:val="both"/>
      </w:pPr>
      <w:r>
        <w:rPr>
          <w:rFonts w:ascii="Times New Roman"/>
          <w:b w:val="false"/>
          <w:i w:val="false"/>
          <w:color w:val="000000"/>
          <w:sz w:val="28"/>
        </w:rPr>
        <w:t>
      3) Қазақстан Республикасының заңнамасын жетілдіру бойынша ұсыныстар енгізу;</w:t>
      </w:r>
    </w:p>
    <w:bookmarkEnd w:id="71"/>
    <w:bookmarkStart w:name="z74" w:id="72"/>
    <w:p>
      <w:pPr>
        <w:spacing w:after="0"/>
        <w:ind w:left="0"/>
        <w:jc w:val="both"/>
      </w:pPr>
      <w:r>
        <w:rPr>
          <w:rFonts w:ascii="Times New Roman"/>
          <w:b w:val="false"/>
          <w:i w:val="false"/>
          <w:color w:val="000000"/>
          <w:sz w:val="28"/>
        </w:rPr>
        <w:t>
      4) өз қызметінің барлық мәселелері бойынша ұсыныстар енгізу;</w:t>
      </w:r>
    </w:p>
    <w:bookmarkEnd w:id="72"/>
    <w:bookmarkStart w:name="z75" w:id="73"/>
    <w:p>
      <w:pPr>
        <w:spacing w:after="0"/>
        <w:ind w:left="0"/>
        <w:jc w:val="both"/>
      </w:pPr>
      <w:r>
        <w:rPr>
          <w:rFonts w:ascii="Times New Roman"/>
          <w:b w:val="false"/>
          <w:i w:val="false"/>
          <w:color w:val="000000"/>
          <w:sz w:val="28"/>
        </w:rPr>
        <w:t>
      5)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73"/>
    <w:bookmarkStart w:name="z76" w:id="74"/>
    <w:p>
      <w:pPr>
        <w:spacing w:after="0"/>
        <w:ind w:left="0"/>
        <w:jc w:val="both"/>
      </w:pPr>
      <w:r>
        <w:rPr>
          <w:rFonts w:ascii="Times New Roman"/>
          <w:b w:val="false"/>
          <w:i w:val="false"/>
          <w:color w:val="000000"/>
          <w:sz w:val="28"/>
        </w:rPr>
        <w:t>
      6) Қазақстан Республикасының заңнамасына сәйкес басқа құқықтарды жүзеге асыру.</w:t>
      </w:r>
    </w:p>
    <w:bookmarkEnd w:id="74"/>
    <w:bookmarkStart w:name="z77" w:id="75"/>
    <w:p>
      <w:pPr>
        <w:spacing w:after="0"/>
        <w:ind w:left="0"/>
        <w:jc w:val="both"/>
      </w:pPr>
      <w:r>
        <w:rPr>
          <w:rFonts w:ascii="Times New Roman"/>
          <w:b w:val="false"/>
          <w:i w:val="false"/>
          <w:color w:val="000000"/>
          <w:sz w:val="28"/>
        </w:rPr>
        <w:t>
      Комитеттің міндеттеріне мыналар жатады:</w:t>
      </w:r>
    </w:p>
    <w:bookmarkEnd w:id="75"/>
    <w:bookmarkStart w:name="z78" w:id="76"/>
    <w:p>
      <w:pPr>
        <w:spacing w:after="0"/>
        <w:ind w:left="0"/>
        <w:jc w:val="both"/>
      </w:pPr>
      <w:r>
        <w:rPr>
          <w:rFonts w:ascii="Times New Roman"/>
          <w:b w:val="false"/>
          <w:i w:val="false"/>
          <w:color w:val="000000"/>
          <w:sz w:val="28"/>
        </w:rPr>
        <w:t>
      1) Комитетке жүктелген мiндеттер мен функциялардың іске асырылуын қамтамасыз ету;</w:t>
      </w:r>
    </w:p>
    <w:bookmarkEnd w:id="76"/>
    <w:bookmarkStart w:name="z79" w:id="77"/>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 мен заңмен қорғалатын мүдделерін сақтау;</w:t>
      </w:r>
    </w:p>
    <w:bookmarkEnd w:id="77"/>
    <w:bookmarkStart w:name="z80" w:id="78"/>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bookmarkEnd w:id="78"/>
    <w:bookmarkStart w:name="z81" w:id="79"/>
    <w:p>
      <w:pPr>
        <w:spacing w:after="0"/>
        <w:ind w:left="0"/>
        <w:jc w:val="both"/>
      </w:pPr>
      <w:r>
        <w:rPr>
          <w:rFonts w:ascii="Times New Roman"/>
          <w:b w:val="false"/>
          <w:i w:val="false"/>
          <w:color w:val="000000"/>
          <w:sz w:val="28"/>
        </w:rPr>
        <w:t>
      4) Министрліктің құрылымдық бөлімшелеріне және мемлекеттік органдарға бұл туралы ресми сауал жолдаған жағдайда өз құзыреті шегінде және заңнама шеңберінде қажетті материалдар мен анықтамалар ұсыну;</w:t>
      </w:r>
    </w:p>
    <w:bookmarkEnd w:id="79"/>
    <w:bookmarkStart w:name="z82" w:id="80"/>
    <w:p>
      <w:pPr>
        <w:spacing w:after="0"/>
        <w:ind w:left="0"/>
        <w:jc w:val="both"/>
      </w:pPr>
      <w:r>
        <w:rPr>
          <w:rFonts w:ascii="Times New Roman"/>
          <w:b w:val="false"/>
          <w:i w:val="false"/>
          <w:color w:val="000000"/>
          <w:sz w:val="28"/>
        </w:rPr>
        <w:t>
      5) Қазақстан Республикасының заңнамасында белгіленген тәртіппен Комитеттің құзыретіне кіретін мәселелер бойынша жеке және заңды тұлғалардың өтініштерін, арыздары мен шағымдарын қарау;</w:t>
      </w:r>
    </w:p>
    <w:bookmarkEnd w:id="80"/>
    <w:bookmarkStart w:name="z83" w:id="81"/>
    <w:p>
      <w:pPr>
        <w:spacing w:after="0"/>
        <w:ind w:left="0"/>
        <w:jc w:val="both"/>
      </w:pPr>
      <w:r>
        <w:rPr>
          <w:rFonts w:ascii="Times New Roman"/>
          <w:b w:val="false"/>
          <w:i w:val="false"/>
          <w:color w:val="000000"/>
          <w:sz w:val="28"/>
        </w:rPr>
        <w:t>
      6) Комитеттің теңгеріміндегі мемлекеттік меншіктің сақталуын қамтамасыз ету;</w:t>
      </w:r>
    </w:p>
    <w:bookmarkEnd w:id="81"/>
    <w:bookmarkStart w:name="z84" w:id="82"/>
    <w:p>
      <w:pPr>
        <w:spacing w:after="0"/>
        <w:ind w:left="0"/>
        <w:jc w:val="both"/>
      </w:pPr>
      <w:r>
        <w:rPr>
          <w:rFonts w:ascii="Times New Roman"/>
          <w:b w:val="false"/>
          <w:i w:val="false"/>
          <w:color w:val="000000"/>
          <w:sz w:val="28"/>
        </w:rPr>
        <w:t>
      7) қолданыстағы заңнамаға сәйкес бухгалтерлік есеп жүргізу;</w:t>
      </w:r>
    </w:p>
    <w:bookmarkEnd w:id="82"/>
    <w:bookmarkStart w:name="z85" w:id="83"/>
    <w:p>
      <w:pPr>
        <w:spacing w:after="0"/>
        <w:ind w:left="0"/>
        <w:jc w:val="both"/>
      </w:pPr>
      <w:r>
        <w:rPr>
          <w:rFonts w:ascii="Times New Roman"/>
          <w:b w:val="false"/>
          <w:i w:val="false"/>
          <w:color w:val="000000"/>
          <w:sz w:val="28"/>
        </w:rPr>
        <w:t>
      8) белгіленген мерзімдерде бухгалтерлік және қаржылық есептілік жасау және Министрлікке ұсыну;</w:t>
      </w:r>
    </w:p>
    <w:bookmarkEnd w:id="83"/>
    <w:bookmarkStart w:name="z86" w:id="84"/>
    <w:p>
      <w:pPr>
        <w:spacing w:after="0"/>
        <w:ind w:left="0"/>
        <w:jc w:val="both"/>
      </w:pPr>
      <w:r>
        <w:rPr>
          <w:rFonts w:ascii="Times New Roman"/>
          <w:b w:val="false"/>
          <w:i w:val="false"/>
          <w:color w:val="000000"/>
          <w:sz w:val="28"/>
        </w:rPr>
        <w:t>
      9) Комитетке бөлінген бюджеттік қаражаттың толық, уақытылы және тиімді пайдаланылуын қамтамасыз ету;</w:t>
      </w:r>
    </w:p>
    <w:bookmarkEnd w:id="84"/>
    <w:bookmarkStart w:name="z87" w:id="85"/>
    <w:p>
      <w:pPr>
        <w:spacing w:after="0"/>
        <w:ind w:left="0"/>
        <w:jc w:val="both"/>
      </w:pPr>
      <w:r>
        <w:rPr>
          <w:rFonts w:ascii="Times New Roman"/>
          <w:b w:val="false"/>
          <w:i w:val="false"/>
          <w:color w:val="000000"/>
          <w:sz w:val="28"/>
        </w:rPr>
        <w:t>
      10) Қазақстан Республикасының заңнамасына сәйкес мемлекеттік сатып алу рәсімдерін өткізу;</w:t>
      </w:r>
    </w:p>
    <w:bookmarkEnd w:id="85"/>
    <w:bookmarkStart w:name="z88" w:id="86"/>
    <w:p>
      <w:pPr>
        <w:spacing w:after="0"/>
        <w:ind w:left="0"/>
        <w:jc w:val="both"/>
      </w:pPr>
      <w:r>
        <w:rPr>
          <w:rFonts w:ascii="Times New Roman"/>
          <w:b w:val="false"/>
          <w:i w:val="false"/>
          <w:color w:val="000000"/>
          <w:sz w:val="28"/>
        </w:rPr>
        <w:t>
      11) Қазақстан Республикасының мемлекеттік көрсетілетін қызметтер туралы заңнамасының сақталуын қамтамасыз ету;</w:t>
      </w:r>
    </w:p>
    <w:bookmarkEnd w:id="86"/>
    <w:bookmarkStart w:name="z89" w:id="87"/>
    <w:p>
      <w:pPr>
        <w:spacing w:after="0"/>
        <w:ind w:left="0"/>
        <w:jc w:val="both"/>
      </w:pPr>
      <w:r>
        <w:rPr>
          <w:rFonts w:ascii="Times New Roman"/>
          <w:b w:val="false"/>
          <w:i w:val="false"/>
          <w:color w:val="000000"/>
          <w:sz w:val="28"/>
        </w:rPr>
        <w:t>
      12)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87"/>
    <w:bookmarkStart w:name="z90" w:id="88"/>
    <w:p>
      <w:pPr>
        <w:spacing w:after="0"/>
        <w:ind w:left="0"/>
        <w:jc w:val="both"/>
      </w:pPr>
      <w:r>
        <w:rPr>
          <w:rFonts w:ascii="Times New Roman"/>
          <w:b w:val="false"/>
          <w:i w:val="false"/>
          <w:color w:val="000000"/>
          <w:sz w:val="28"/>
        </w:rPr>
        <w:t>
      13) Қазақстан Республикасының заңнамасына сәйкес өзге де функцияларды жүзеге асыру.</w:t>
      </w:r>
    </w:p>
    <w:bookmarkEnd w:id="88"/>
    <w:bookmarkStart w:name="z91" w:id="89"/>
    <w:p>
      <w:pPr>
        <w:spacing w:after="0"/>
        <w:ind w:left="0"/>
        <w:jc w:val="left"/>
      </w:pPr>
      <w:r>
        <w:rPr>
          <w:rFonts w:ascii="Times New Roman"/>
          <w:b/>
          <w:i w:val="false"/>
          <w:color w:val="000000"/>
        </w:rPr>
        <w:t xml:space="preserve"> 3-тарау. Комитеттің қызметін ұйымдастыру</w:t>
      </w:r>
    </w:p>
    <w:bookmarkEnd w:id="89"/>
    <w:bookmarkStart w:name="z92" w:id="90"/>
    <w:p>
      <w:pPr>
        <w:spacing w:after="0"/>
        <w:ind w:left="0"/>
        <w:jc w:val="both"/>
      </w:pPr>
      <w:r>
        <w:rPr>
          <w:rFonts w:ascii="Times New Roman"/>
          <w:b w:val="false"/>
          <w:i w:val="false"/>
          <w:color w:val="000000"/>
          <w:sz w:val="28"/>
        </w:rPr>
        <w:t>
      16. Комитет басшылығын Комитетке жүктелген міндеттердің орындалуына және оның функцияларын жүзеге асыруға дербес жауапты болатын Төраға жүзеге асырады.</w:t>
      </w:r>
    </w:p>
    <w:bookmarkEnd w:id="90"/>
    <w:bookmarkStart w:name="z93" w:id="91"/>
    <w:p>
      <w:pPr>
        <w:spacing w:after="0"/>
        <w:ind w:left="0"/>
        <w:jc w:val="both"/>
      </w:pPr>
      <w:r>
        <w:rPr>
          <w:rFonts w:ascii="Times New Roman"/>
          <w:b w:val="false"/>
          <w:i w:val="false"/>
          <w:color w:val="000000"/>
          <w:sz w:val="28"/>
        </w:rPr>
        <w:t>
      17. Комитет төрағасы Қазақстан Республикасының заңнамасына сәйкес лауазымға тағайындалады және лауазымнан босатылады.</w:t>
      </w:r>
    </w:p>
    <w:bookmarkEnd w:id="91"/>
    <w:bookmarkStart w:name="z94" w:id="92"/>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лауазымнан босатылатын орынбасарлары болады.</w:t>
      </w:r>
    </w:p>
    <w:bookmarkEnd w:id="92"/>
    <w:bookmarkStart w:name="z95" w:id="93"/>
    <w:p>
      <w:pPr>
        <w:spacing w:after="0"/>
        <w:ind w:left="0"/>
        <w:jc w:val="both"/>
      </w:pPr>
      <w:r>
        <w:rPr>
          <w:rFonts w:ascii="Times New Roman"/>
          <w:b w:val="false"/>
          <w:i w:val="false"/>
          <w:color w:val="000000"/>
          <w:sz w:val="28"/>
        </w:rPr>
        <w:t>
      19. Комитет төрағасының өкілеттіліктері:</w:t>
      </w:r>
    </w:p>
    <w:bookmarkEnd w:id="93"/>
    <w:bookmarkStart w:name="z96" w:id="94"/>
    <w:p>
      <w:pPr>
        <w:spacing w:after="0"/>
        <w:ind w:left="0"/>
        <w:jc w:val="both"/>
      </w:pPr>
      <w:r>
        <w:rPr>
          <w:rFonts w:ascii="Times New Roman"/>
          <w:b w:val="false"/>
          <w:i w:val="false"/>
          <w:color w:val="000000"/>
          <w:sz w:val="28"/>
        </w:rPr>
        <w:t>
      1) Министрдің, Министрліктің Жауапты хатшысының және жетекшілік ететін вице-министрдің тапсырмаларын міндетті түрде орындайды;</w:t>
      </w:r>
    </w:p>
    <w:bookmarkEnd w:id="94"/>
    <w:bookmarkStart w:name="z97" w:id="95"/>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өкілеттіктерін және міндеттерін айқындайды;</w:t>
      </w:r>
    </w:p>
    <w:bookmarkEnd w:id="95"/>
    <w:bookmarkStart w:name="z98" w:id="96"/>
    <w:p>
      <w:pPr>
        <w:spacing w:after="0"/>
        <w:ind w:left="0"/>
        <w:jc w:val="both"/>
      </w:pPr>
      <w:r>
        <w:rPr>
          <w:rFonts w:ascii="Times New Roman"/>
          <w:b w:val="false"/>
          <w:i w:val="false"/>
          <w:color w:val="000000"/>
          <w:sz w:val="28"/>
        </w:rPr>
        <w:t>
      3) өз құзыреті шегінде бұйрықтар шығарады;</w:t>
      </w:r>
    </w:p>
    <w:bookmarkEnd w:id="96"/>
    <w:bookmarkStart w:name="z99" w:id="9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лауазымға тағайындайды және лауазымнан босатады;</w:t>
      </w:r>
    </w:p>
    <w:bookmarkEnd w:id="97"/>
    <w:bookmarkStart w:name="z100" w:id="98"/>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 тұлғалардың құзыретіне жатқызылған қызметкерлерден басқа, Комитет қызметкерлерін іссапарға жіберу оларға, еңбек демалысын беру, материалдық көмек көрсету, даярлау (қайта даярлау), біліктілігін арттыру, ынталандыру, үстемеақылар төлеу және сыйлықақы беру, сондай-ақ олардың тәртіптік жауапкершілігі мәселелерін шешеді;</w:t>
      </w:r>
    </w:p>
    <w:bookmarkEnd w:id="98"/>
    <w:bookmarkStart w:name="z101" w:id="99"/>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заңнамаға сәйкес Комитет атынан өкілдік етеді;</w:t>
      </w:r>
    </w:p>
    <w:bookmarkEnd w:id="99"/>
    <w:bookmarkStart w:name="z102" w:id="100"/>
    <w:p>
      <w:pPr>
        <w:spacing w:after="0"/>
        <w:ind w:left="0"/>
        <w:jc w:val="both"/>
      </w:pPr>
      <w:r>
        <w:rPr>
          <w:rFonts w:ascii="Times New Roman"/>
          <w:b w:val="false"/>
          <w:i w:val="false"/>
          <w:color w:val="000000"/>
          <w:sz w:val="28"/>
        </w:rPr>
        <w:t>
      7) Комитеттің құрылымдық бөлімшелері туралы ережелерін, Комитеттің құрылымдық бөлімшелері қызметкерлерінің лауазымдық нұсқаулықтарын бекітеді;</w:t>
      </w:r>
    </w:p>
    <w:bookmarkEnd w:id="100"/>
    <w:bookmarkStart w:name="z103" w:id="101"/>
    <w:p>
      <w:pPr>
        <w:spacing w:after="0"/>
        <w:ind w:left="0"/>
        <w:jc w:val="both"/>
      </w:pPr>
      <w:r>
        <w:rPr>
          <w:rFonts w:ascii="Times New Roman"/>
          <w:b w:val="false"/>
          <w:i w:val="false"/>
          <w:color w:val="000000"/>
          <w:sz w:val="28"/>
        </w:rPr>
        <w:t>
      8) мемлекеттік сатып алу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салалар шеңберіндегі шарттарға қол қояды;</w:t>
      </w:r>
    </w:p>
    <w:bookmarkEnd w:id="101"/>
    <w:bookmarkStart w:name="z104" w:id="102"/>
    <w:p>
      <w:pPr>
        <w:spacing w:after="0"/>
        <w:ind w:left="0"/>
        <w:jc w:val="both"/>
      </w:pPr>
      <w:r>
        <w:rPr>
          <w:rFonts w:ascii="Times New Roman"/>
          <w:b w:val="false"/>
          <w:i w:val="false"/>
          <w:color w:val="000000"/>
          <w:sz w:val="28"/>
        </w:rPr>
        <w:t>
      9) сыбайлас жемқорлық құқық бұзушылықтары немесе сыбайлас жемқорлық әрекеттерінің туындауына ықпал ететін іс-әрекеттері белгілі болған жағдайларда, бұл туралы Министрліктің басшылығын хабардар етеді;</w:t>
      </w:r>
    </w:p>
    <w:bookmarkEnd w:id="102"/>
    <w:bookmarkStart w:name="z105" w:id="103"/>
    <w:p>
      <w:pPr>
        <w:spacing w:after="0"/>
        <w:ind w:left="0"/>
        <w:jc w:val="both"/>
      </w:pPr>
      <w:r>
        <w:rPr>
          <w:rFonts w:ascii="Times New Roman"/>
          <w:b w:val="false"/>
          <w:i w:val="false"/>
          <w:color w:val="000000"/>
          <w:sz w:val="28"/>
        </w:rPr>
        <w:t>
      10) Комитет қызметкерлерінің мемлекеттік қызметшілердің қызметтік әдеп нормаларын сақтауын қамтамасыз етеді;</w:t>
      </w:r>
    </w:p>
    <w:bookmarkEnd w:id="103"/>
    <w:bookmarkStart w:name="z106" w:id="104"/>
    <w:p>
      <w:pPr>
        <w:spacing w:after="0"/>
        <w:ind w:left="0"/>
        <w:jc w:val="both"/>
      </w:pPr>
      <w:r>
        <w:rPr>
          <w:rFonts w:ascii="Times New Roman"/>
          <w:b w:val="false"/>
          <w:i w:val="false"/>
          <w:color w:val="000000"/>
          <w:sz w:val="28"/>
        </w:rPr>
        <w:t>
      11) Комитетте сыбайлас жемқорлыққа қарсы іс-қимыл жасауға бағытталған шаралар қабылдайды және сыбайлас жемқорлыққа қарсы шаралар қабылдау үшін дербес жауапты болады;</w:t>
      </w:r>
    </w:p>
    <w:bookmarkEnd w:id="104"/>
    <w:bookmarkStart w:name="z107" w:id="105"/>
    <w:p>
      <w:pPr>
        <w:spacing w:after="0"/>
        <w:ind w:left="0"/>
        <w:jc w:val="both"/>
      </w:pPr>
      <w:r>
        <w:rPr>
          <w:rFonts w:ascii="Times New Roman"/>
          <w:b w:val="false"/>
          <w:i w:val="false"/>
          <w:color w:val="000000"/>
          <w:sz w:val="28"/>
        </w:rPr>
        <w:t>
      12) өз құзыретіне жататын өзге де мәселелер бойынша шешімдер қабылдайды.</w:t>
      </w:r>
    </w:p>
    <w:bookmarkEnd w:id="105"/>
    <w:bookmarkStart w:name="z108" w:id="106"/>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тұлға жүзеге асырады.</w:t>
      </w:r>
    </w:p>
    <w:bookmarkEnd w:id="106"/>
    <w:bookmarkStart w:name="z109" w:id="107"/>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107"/>
    <w:bookmarkStart w:name="z110" w:id="108"/>
    <w:p>
      <w:pPr>
        <w:spacing w:after="0"/>
        <w:ind w:left="0"/>
        <w:jc w:val="left"/>
      </w:pPr>
      <w:r>
        <w:rPr>
          <w:rFonts w:ascii="Times New Roman"/>
          <w:b/>
          <w:i w:val="false"/>
          <w:color w:val="000000"/>
        </w:rPr>
        <w:t xml:space="preserve"> 4-тарау. Комитеттің мүлкі</w:t>
      </w:r>
    </w:p>
    <w:bookmarkEnd w:id="108"/>
    <w:bookmarkStart w:name="z111" w:id="109"/>
    <w:p>
      <w:pPr>
        <w:spacing w:after="0"/>
        <w:ind w:left="0"/>
        <w:jc w:val="both"/>
      </w:pPr>
      <w:r>
        <w:rPr>
          <w:rFonts w:ascii="Times New Roman"/>
          <w:b w:val="false"/>
          <w:i w:val="false"/>
          <w:color w:val="000000"/>
          <w:sz w:val="28"/>
        </w:rPr>
        <w:t>
      21. Комитеттің жедел басқару құқығындағы оқшауланған мүлікке иелік етуге құқығы бар.</w:t>
      </w:r>
    </w:p>
    <w:bookmarkEnd w:id="109"/>
    <w:bookmarkStart w:name="z112" w:id="110"/>
    <w:p>
      <w:pPr>
        <w:spacing w:after="0"/>
        <w:ind w:left="0"/>
        <w:jc w:val="both"/>
      </w:pPr>
      <w:r>
        <w:rPr>
          <w:rFonts w:ascii="Times New Roman"/>
          <w:b w:val="false"/>
          <w:i w:val="false"/>
          <w:color w:val="000000"/>
          <w:sz w:val="28"/>
        </w:rPr>
        <w:t>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110"/>
    <w:bookmarkStart w:name="z113" w:id="111"/>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11"/>
    <w:bookmarkStart w:name="z114" w:id="112"/>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заңнамада өзгесі белгіленбесе, дербес иеліктен айыруға немесе оған басқадай жолмен иелік етуге құқығы жоқ.</w:t>
      </w:r>
    </w:p>
    <w:bookmarkEnd w:id="112"/>
    <w:bookmarkStart w:name="z115" w:id="113"/>
    <w:p>
      <w:pPr>
        <w:spacing w:after="0"/>
        <w:ind w:left="0"/>
        <w:jc w:val="left"/>
      </w:pPr>
      <w:r>
        <w:rPr>
          <w:rFonts w:ascii="Times New Roman"/>
          <w:b/>
          <w:i w:val="false"/>
          <w:color w:val="000000"/>
        </w:rPr>
        <w:t xml:space="preserve"> 5-тарау. Комитетті қайта ұйымдастыру және тарату</w:t>
      </w:r>
    </w:p>
    <w:bookmarkEnd w:id="113"/>
    <w:bookmarkStart w:name="z116" w:id="114"/>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