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4391" w14:textId="dae4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аумақтық органдары ережелерін бекіту туралы" Қазақстан Республикасы Ақпарат және коммуникациялар министрінің 2016 жылғы 5 шілдедегі № 25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2017 жылғы 12 қазандағы № 364 бұйрығы. Күші жойылды - Қазақстан Республикасы Ақпарат және коммуникациялар министрінің 2017 жылғы 15 желтоқсандағы № 453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15.12.2017 </w:t>
      </w:r>
      <w:r>
        <w:rPr>
          <w:rFonts w:ascii="Times New Roman"/>
          <w:b w:val="false"/>
          <w:i w:val="false"/>
          <w:color w:val="ff0000"/>
          <w:sz w:val="28"/>
        </w:rPr>
        <w:t>№ 453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және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қаулысымен бекітілген Қазақстан Республикасы Ақпарат және коммуникациялар министрлігі туралы ережесінің 17-тармағының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аумақтық органдары ережелерін бекіту туралы" Қазақстан Республикасы Ақпарат және коммуникациялар министрінің 2016 жылғы 5 шілдедегі №25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мемлекеттік мекемесі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6" w:id="2"/>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8" w:id="3"/>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Ақтөбе облысы Байланыс және ақпараттандыру инспекциясы" мемлекеттік мекемесі туралы 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11" w:id="4"/>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мемлекеттік мекемесі туралы ережеде: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Шығыс Қазақстан облысы бойынша Байланыс және ақпараттандыру инспекциясы" мемлекеттік мекемесі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16" w:id="5"/>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мемлекеттік мекемесі туралы ережеде: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19" w:id="6"/>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мемлекеттік мекемесі туралы ережеде: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22" w:id="7"/>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мемлекеттік мекемесі туралы ережеде: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мемлекеттік мекемесі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27" w:id="8"/>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Қостанай облысы бойынша Байланыс және ақпараттандыру инспекциясы" мемлекеттік мекемесі туралы ережеде: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30" w:id="9"/>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мемлекеттік мекемесі туралы ережеде: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33" w:id="10"/>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мемлекеттік мекемесі туралы ережеде: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36" w:id="11"/>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мемлекеттік мекемесі туралы ережеде: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39" w:id="12"/>
    <w:p>
      <w:pPr>
        <w:spacing w:after="0"/>
        <w:ind w:left="0"/>
        <w:jc w:val="both"/>
      </w:pPr>
      <w:r>
        <w:rPr>
          <w:rFonts w:ascii="Times New Roman"/>
          <w:b w:val="false"/>
          <w:i w:val="false"/>
          <w:color w:val="000000"/>
          <w:sz w:val="28"/>
        </w:rPr>
        <w:t>
      көрсетілген бұйрықпен бекітілген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мемлекеттік мекемесі туралы ережеде: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42" w:id="1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Start w:name="z43" w:id="14"/>
    <w:p>
      <w:pPr>
        <w:spacing w:after="0"/>
        <w:ind w:left="0"/>
        <w:jc w:val="both"/>
      </w:pPr>
      <w:r>
        <w:rPr>
          <w:rFonts w:ascii="Times New Roman"/>
          <w:b w:val="false"/>
          <w:i w:val="false"/>
          <w:color w:val="000000"/>
          <w:sz w:val="28"/>
        </w:rPr>
        <w:t>
      2) осы бұйрықты Қазақстан Республикасы Ақпарат және коммуникациялар министрлігінің ресми интернет-ресурсында орналастыруды;</w:t>
      </w:r>
    </w:p>
    <w:bookmarkEnd w:id="14"/>
    <w:bookmarkStart w:name="z44" w:id="15"/>
    <w:p>
      <w:pPr>
        <w:spacing w:after="0"/>
        <w:ind w:left="0"/>
        <w:jc w:val="both"/>
      </w:pPr>
      <w:r>
        <w:rPr>
          <w:rFonts w:ascii="Times New Roman"/>
          <w:b w:val="false"/>
          <w:i w:val="false"/>
          <w:color w:val="000000"/>
          <w:sz w:val="28"/>
        </w:rPr>
        <w:t>
      3) әділет органына осы бұйрық қабылданған күнінен бастап бір ай мерзімде хабарлауды қамтамасыз етсін.</w:t>
      </w:r>
    </w:p>
    <w:bookmarkEnd w:id="15"/>
    <w:bookmarkStart w:name="z45" w:id="16"/>
    <w:p>
      <w:pPr>
        <w:spacing w:after="0"/>
        <w:ind w:left="0"/>
        <w:jc w:val="both"/>
      </w:pPr>
      <w:r>
        <w:rPr>
          <w:rFonts w:ascii="Times New Roman"/>
          <w:b w:val="false"/>
          <w:i w:val="false"/>
          <w:color w:val="000000"/>
          <w:sz w:val="28"/>
        </w:rPr>
        <w:t>
      3. Осы бұйрықтың орындалуын бақылау Қазақстан Республикасының Ақпарат және коммуникациялар вице-министрі Қ.Т. Балықбаевқа жүктелсiн.</w:t>
      </w:r>
    </w:p>
    <w:bookmarkEnd w:id="16"/>
    <w:bookmarkStart w:name="z46" w:id="17"/>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