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197a" w14:textId="bef1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Аэроғарыш комитеті туралы ережені бекіту туралы" Қазақстан Республикасы Қорғаныс және аэроғарыш өнеркәсібі министрінің 2016 жылғы 16 қарашадағы № 1/нқ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және аэроғарыш өнеркәсібі министрінің 2017 жылғы 22 мамырдағы № 92/нқ бұйрығы. Күші жойылды - Қазақстан Республикасының Цифрлық даму, қорғаныс және аэроғарыш өнеркәсібі министрінің м.а. 2019 жылғы 9 сәуірдегі № 30/НҚ бұйрығымен</w:t>
      </w:r>
    </w:p>
    <w:p>
      <w:pPr>
        <w:spacing w:after="0"/>
        <w:ind w:left="0"/>
        <w:jc w:val="both"/>
      </w:pPr>
      <w:r>
        <w:rPr>
          <w:rFonts w:ascii="Times New Roman"/>
          <w:b w:val="false"/>
          <w:i w:val="false"/>
          <w:color w:val="ff0000"/>
          <w:sz w:val="28"/>
        </w:rPr>
        <w:t xml:space="preserve">
      Ескерту. Күші жойылды – ҚР Цифрлық даму, қорғаныс және аэроғарыш өнеркәсібі министрінің м.а. 09.04.2019 </w:t>
      </w:r>
      <w:r>
        <w:rPr>
          <w:rFonts w:ascii="Times New Roman"/>
          <w:b w:val="false"/>
          <w:i w:val="false"/>
          <w:color w:val="ff0000"/>
          <w:sz w:val="28"/>
        </w:rPr>
        <w:t>№ 30/НҚ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1998 жылғы 22 желтоқсандағы Заңымен бекітілген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келісімінің </w:t>
      </w:r>
      <w:r>
        <w:rPr>
          <w:rFonts w:ascii="Times New Roman"/>
          <w:b w:val="false"/>
          <w:i w:val="false"/>
          <w:color w:val="000000"/>
          <w:sz w:val="28"/>
        </w:rPr>
        <w:t>10-бабының</w:t>
      </w:r>
      <w:r>
        <w:rPr>
          <w:rFonts w:ascii="Times New Roman"/>
          <w:b w:val="false"/>
          <w:i w:val="false"/>
          <w:color w:val="000000"/>
          <w:sz w:val="28"/>
        </w:rPr>
        <w:t xml:space="preserve"> 3-тармағына, "Құқықтық актілер туралы" Қазақстан Республикасының 2016 жылғы 6 сәуірдегі Заңының 44-бабы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Астана қаласы әкімдігінің 2016 жылғы 8 қарашадағы № 110-2159 қаулысына және Астана қаласы маслихатының 2016 жылғы 9 қарашадағы № </w:t>
      </w:r>
      <w:r>
        <w:rPr>
          <w:rFonts w:ascii="Times New Roman"/>
          <w:b w:val="false"/>
          <w:i w:val="false"/>
          <w:color w:val="000000"/>
          <w:sz w:val="28"/>
        </w:rPr>
        <w:t>66/11-VI</w:t>
      </w:r>
      <w:r>
        <w:rPr>
          <w:rFonts w:ascii="Times New Roman"/>
          <w:b w:val="false"/>
          <w:i w:val="false"/>
          <w:color w:val="000000"/>
          <w:sz w:val="28"/>
        </w:rPr>
        <w:t xml:space="preserve"> шешіміне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"Қорғаныс және аэроғарыш өнеркәсібі министрлігінің Аэроғарыш комитеті туралы ережені бекіту туралы" Қазақстан Республикасы Қорғаныс және аэроғарыш өнеркәсібі министрінің 2016 жылғы 16 қарашадағы № 1/НҚ </w:t>
      </w:r>
      <w:r>
        <w:rPr>
          <w:rFonts w:ascii="Times New Roman"/>
          <w:b w:val="false"/>
          <w:i w:val="false"/>
          <w:color w:val="000000"/>
          <w:sz w:val="28"/>
        </w:rPr>
        <w:t>66/11-VI</w:t>
      </w:r>
      <w:r>
        <w:rPr>
          <w:rFonts w:ascii="Times New Roman"/>
          <w:b w:val="false"/>
          <w:i w:val="false"/>
          <w:color w:val="000000"/>
          <w:sz w:val="28"/>
        </w:rPr>
        <w:t xml:space="preserve">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Есiл ауданы, Мәңгілік ел даңғылы, № 8, "Министрліктер үйі" ғимараты, 12-кіреберіс.";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екінші бөлiкпен толықтырылсын:</w:t>
      </w:r>
    </w:p>
    <w:bookmarkStart w:name="z9" w:id="3"/>
    <w:p>
      <w:pPr>
        <w:spacing w:after="0"/>
        <w:ind w:left="0"/>
        <w:jc w:val="both"/>
      </w:pPr>
      <w:r>
        <w:rPr>
          <w:rFonts w:ascii="Times New Roman"/>
          <w:b w:val="false"/>
          <w:i w:val="false"/>
          <w:color w:val="000000"/>
          <w:sz w:val="28"/>
        </w:rPr>
        <w:t>
      "Қажет болған жағдайда, құрылымдық бөлімшеге жетекшілік ететін Төраға орынбасарының орналасқан жері Қазақстан Республикасының 1998 жылғы 22 желтоқсандағы Заңымен бекітілген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келісімінің 10-бабы 3-тармағына сәйкес Байқоңыр қаласында орналасуы мүмкін.</w:t>
      </w:r>
    </w:p>
    <w:bookmarkEnd w:id="3"/>
    <w:bookmarkStart w:name="z10" w:id="4"/>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(Е.М. Шаймағамбетов)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бұйрыққа қол қойылған күннен бастап бір ай мерзімде бұйрықтың көшірмесін қоса отырып Астана қаласының Әділет департаментіне хабарлауды;</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Қорғаныс және аэроғарыш өнеркәсібі министрлігінің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Қорғаныс және аэроғарыш өнеркәсібі</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