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a300" w14:textId="d0ba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білім,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Зырян ауданы әкімдігінің 2016 жылғы 17 мамырдағы N 157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39 -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"Зырян ауданының білім, дене шынықтыру және спорт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"Зырян ауданының білім, дене шынықтыру және спорт бөлімі" мемлекеттік мекемесінің ережесін бекіту туралы" Зырян ауданы әкімдігінің 2015 жылғы 9 ақпандағы № 35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3706 тіркелген, "Пульс Зыряновска" және "Көктас таңы" газеттерінің 2015 жылғы 12 наурыздағы № 11 жарияланған) күші жойылды деп танылсын.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17 мамыр </w:t>
            </w:r>
            <w:r>
              <w:br/>
            </w:r>
            <w:r>
              <w:rPr>
                <w:rFonts w:ascii="Times New Roman"/>
                <w:b w:val="false"/>
                <w:i w:val="false"/>
                <w:color w:val="000000"/>
                <w:sz w:val="20"/>
              </w:rPr>
              <w:t>№ 157 қаулысымен бекітілді</w:t>
            </w:r>
          </w:p>
        </w:tc>
      </w:tr>
    </w:tbl>
    <w:bookmarkStart w:name="z10" w:id="0"/>
    <w:p>
      <w:pPr>
        <w:spacing w:after="0"/>
        <w:ind w:left="0"/>
        <w:jc w:val="left"/>
      </w:pPr>
      <w:r>
        <w:rPr>
          <w:rFonts w:ascii="Times New Roman"/>
          <w:b/>
          <w:i w:val="false"/>
          <w:color w:val="000000"/>
        </w:rPr>
        <w:t xml:space="preserve"> "Зырян ауданының білім, дене шынықтыру және спорт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бөлім</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білім, дене шынықтыру және спорт бөлімі" мемлекеттік мекемесі (бұдан әрі - Бөлім) жергілікті мемлекеттік басқарудың жеке функцияларын орындауға, білім беру, дене шынықтыру және спорт ұйымдарының, мектепке дейінгі тәрбиелеу, бастауыш, негізгі орта және жалпы орта білім беру жүйесінің, қосымша білім беру ұйымдарының қызметін басқару, үйлестіру және бақылауға уәкілетті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2014 жылғы 3 шілдедегі "Дене шынықтыру және спорт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ұйымдық-құқықтық мемлекеттік мекеме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нысандардың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құзіретінің мәселелері бойынша заңнамада белгіленген тәртіппен бөлім басшының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академик Арықтай Каюпов көшесі, 54.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білім,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Зырян ауданы аумағында нәтижеге бағытталған сапалы, бәсекеге қабілетті білімге қолжетімділікті қамтамасыз ететін білім беру, сонымен қатар, дене шынықтыру және спорт саласындағы мемлекеттік саясаттың негізгі бағытын іске асыру.</w:t>
      </w:r>
      <w:r>
        <w:br/>
      </w:r>
      <w:r>
        <w:rPr>
          <w:rFonts w:ascii="Times New Roman"/>
          <w:b w:val="false"/>
          <w:i w:val="false"/>
          <w:color w:val="000000"/>
          <w:sz w:val="28"/>
        </w:rPr>
        <w:t>
      </w:t>
      </w:r>
      <w:r>
        <w:rPr>
          <w:rFonts w:ascii="Times New Roman"/>
          <w:b w:val="false"/>
          <w:i w:val="false"/>
          <w:color w:val="000000"/>
          <w:sz w:val="28"/>
        </w:rPr>
        <w:t>15. Бөлімнің негізгі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3) азаматтық пен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жат кез келген көріністерге төзбеуге тәрбиелеу;</w:t>
      </w:r>
      <w:r>
        <w:br/>
      </w:r>
      <w:r>
        <w:rPr>
          <w:rFonts w:ascii="Times New Roman"/>
          <w:b w:val="false"/>
          <w:i w:val="false"/>
          <w:color w:val="000000"/>
          <w:sz w:val="28"/>
        </w:rPr>
        <w:t>
      </w:t>
      </w:r>
      <w:r>
        <w:rPr>
          <w:rFonts w:ascii="Times New Roman"/>
          <w:b w:val="false"/>
          <w:i w:val="false"/>
          <w:color w:val="000000"/>
          <w:sz w:val="28"/>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Times New Roman"/>
          <w:b w:val="false"/>
          <w:i w:val="false"/>
          <w:color w:val="000000"/>
          <w:sz w:val="28"/>
        </w:rPr>
        <w:t>
      </w:t>
      </w:r>
      <w:r>
        <w:rPr>
          <w:rFonts w:ascii="Times New Roman"/>
          <w:b w:val="false"/>
          <w:i w:val="false"/>
          <w:color w:val="000000"/>
          <w:sz w:val="28"/>
        </w:rPr>
        <w:t>6) педагог қызметкерлердің әлеуметтік мәртебесін арттыруды қамтамасыз ету;</w:t>
      </w:r>
      <w:r>
        <w:br/>
      </w:r>
      <w:r>
        <w:rPr>
          <w:rFonts w:ascii="Times New Roman"/>
          <w:b w:val="false"/>
          <w:i w:val="false"/>
          <w:color w:val="000000"/>
          <w:sz w:val="28"/>
        </w:rPr>
        <w:t>
      </w:t>
      </w:r>
      <w:r>
        <w:rPr>
          <w:rFonts w:ascii="Times New Roman"/>
          <w:b w:val="false"/>
          <w:i w:val="false"/>
          <w:color w:val="000000"/>
          <w:sz w:val="28"/>
        </w:rPr>
        <w:t>7) білім беру ұйымдарының еріктілігін, дербестігін кеңейту, білім беру ісін басқаруды демократияландыру;</w:t>
      </w:r>
      <w:r>
        <w:br/>
      </w:r>
      <w:r>
        <w:rPr>
          <w:rFonts w:ascii="Times New Roman"/>
          <w:b w:val="false"/>
          <w:i w:val="false"/>
          <w:color w:val="000000"/>
          <w:sz w:val="28"/>
        </w:rPr>
        <w:t>
      </w:t>
      </w:r>
      <w:r>
        <w:rPr>
          <w:rFonts w:ascii="Times New Roman"/>
          <w:b w:val="false"/>
          <w:i w:val="false"/>
          <w:color w:val="000000"/>
          <w:sz w:val="28"/>
        </w:rPr>
        <w:t>8) қоғам мен экономиканың қажеттіліктеріне жауап беретін білім беру сапасын бағалаудың ұлттық жүйесінің жұмыс істеуі;</w:t>
      </w:r>
      <w:r>
        <w:br/>
      </w:r>
      <w:r>
        <w:rPr>
          <w:rFonts w:ascii="Times New Roman"/>
          <w:b w:val="false"/>
          <w:i w:val="false"/>
          <w:color w:val="000000"/>
          <w:sz w:val="28"/>
        </w:rPr>
        <w:t>
      </w:t>
      </w:r>
      <w:r>
        <w:rPr>
          <w:rFonts w:ascii="Times New Roman"/>
          <w:b w:val="false"/>
          <w:i w:val="false"/>
          <w:color w:val="000000"/>
          <w:sz w:val="28"/>
        </w:rPr>
        <w:t>9) мүмкіндіктері шектеулі тұлғалардың білім алуына арнайы жағдай жасау;</w:t>
      </w:r>
      <w:r>
        <w:br/>
      </w:r>
      <w:r>
        <w:rPr>
          <w:rFonts w:ascii="Times New Roman"/>
          <w:b w:val="false"/>
          <w:i w:val="false"/>
          <w:color w:val="000000"/>
          <w:sz w:val="28"/>
        </w:rPr>
        <w:t>
      </w:t>
      </w:r>
      <w:r>
        <w:rPr>
          <w:rFonts w:ascii="Times New Roman"/>
          <w:b w:val="false"/>
          <w:i w:val="false"/>
          <w:color w:val="000000"/>
          <w:sz w:val="28"/>
        </w:rPr>
        <w:t>10) дене шынықтыру және спортпен шұғылданушы тұлғалардың өмірін және денсаулығының қаупсіздігін, сонымен қатар спорттық іс-шаралар мен дене шынықтыру-сауықтыруға қатысушылар мен көрермендерін және спорттық-бұқаралық іс-шараларды өткізу орындарында қоғамдық тәртіпті сақтауларын қамтамасыз ету;</w:t>
      </w:r>
      <w:r>
        <w:br/>
      </w:r>
      <w:r>
        <w:rPr>
          <w:rFonts w:ascii="Times New Roman"/>
          <w:b w:val="false"/>
          <w:i w:val="false"/>
          <w:color w:val="000000"/>
          <w:sz w:val="28"/>
        </w:rPr>
        <w:t>
      </w:t>
      </w:r>
      <w:r>
        <w:rPr>
          <w:rFonts w:ascii="Times New Roman"/>
          <w:b w:val="false"/>
          <w:i w:val="false"/>
          <w:color w:val="000000"/>
          <w:sz w:val="28"/>
        </w:rPr>
        <w:t>11) ұлттық, техникалық және қолданбалы спорт түрлерін өркендету;</w:t>
      </w:r>
      <w:r>
        <w:br/>
      </w:r>
      <w:r>
        <w:rPr>
          <w:rFonts w:ascii="Times New Roman"/>
          <w:b w:val="false"/>
          <w:i w:val="false"/>
          <w:color w:val="000000"/>
          <w:sz w:val="28"/>
        </w:rPr>
        <w:t>
      </w:t>
      </w:r>
      <w:r>
        <w:rPr>
          <w:rFonts w:ascii="Times New Roman"/>
          <w:b w:val="false"/>
          <w:i w:val="false"/>
          <w:color w:val="000000"/>
          <w:sz w:val="28"/>
        </w:rPr>
        <w:t>12)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13) дене шынықтыру және спорт саласын зерттеу үшін ғылыми базаны өркендету;</w:t>
      </w:r>
      <w:r>
        <w:br/>
      </w:r>
      <w:r>
        <w:rPr>
          <w:rFonts w:ascii="Times New Roman"/>
          <w:b w:val="false"/>
          <w:i w:val="false"/>
          <w:color w:val="000000"/>
          <w:sz w:val="28"/>
        </w:rPr>
        <w:t>
      </w:t>
      </w:r>
      <w:r>
        <w:rPr>
          <w:rFonts w:ascii="Times New Roman"/>
          <w:b w:val="false"/>
          <w:i w:val="false"/>
          <w:color w:val="000000"/>
          <w:sz w:val="28"/>
        </w:rPr>
        <w:t>14) еркін қызмет принципінде негізделген, сонымен қатар олардың құрылымының ерекшеліктерінде, әлеуметтік және жалпы білім қызметтерін есепке ала отырып барлық спорт түрлерінің өркендеуіне ықпал ету.</w:t>
      </w:r>
      <w:r>
        <w:br/>
      </w:r>
      <w:r>
        <w:rPr>
          <w:rFonts w:ascii="Times New Roman"/>
          <w:b w:val="false"/>
          <w:i w:val="false"/>
          <w:color w:val="000000"/>
          <w:sz w:val="28"/>
        </w:rPr>
        <w:t>
      </w:t>
      </w:r>
      <w:r>
        <w:rPr>
          <w:rFonts w:ascii="Times New Roman"/>
          <w:b w:val="false"/>
          <w:i w:val="false"/>
          <w:color w:val="000000"/>
          <w:sz w:val="28"/>
        </w:rPr>
        <w:t>16. Бөлім өзіне жүктелген міндеттерге сәйкес келесі қызметтерді жүзеге асырады:</w:t>
      </w:r>
      <w:r>
        <w:br/>
      </w:r>
      <w:r>
        <w:rPr>
          <w:rFonts w:ascii="Times New Roman"/>
          <w:b w:val="false"/>
          <w:i w:val="false"/>
          <w:color w:val="000000"/>
          <w:sz w:val="28"/>
        </w:rPr>
        <w:t>
      </w:t>
      </w:r>
      <w:r>
        <w:rPr>
          <w:rFonts w:ascii="Times New Roman"/>
          <w:b w:val="false"/>
          <w:i w:val="false"/>
          <w:color w:val="000000"/>
          <w:sz w:val="28"/>
        </w:rPr>
        <w:t>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міндетті орта білім алғанға дейін оқытуды ұйымдастырады;</w:t>
      </w:r>
      <w:r>
        <w:br/>
      </w:r>
      <w:r>
        <w:rPr>
          <w:rFonts w:ascii="Times New Roman"/>
          <w:b w:val="false"/>
          <w:i w:val="false"/>
          <w:color w:val="000000"/>
          <w:sz w:val="28"/>
        </w:rPr>
        <w:t>
      </w:t>
      </w:r>
      <w:r>
        <w:rPr>
          <w:rFonts w:ascii="Times New Roman"/>
          <w:b w:val="false"/>
          <w:i w:val="false"/>
          <w:color w:val="000000"/>
          <w:sz w:val="28"/>
        </w:rPr>
        <w:t>4)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5)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w:t>
      </w:r>
      <w:r>
        <w:rPr>
          <w:rFonts w:ascii="Times New Roman"/>
          <w:b w:val="false"/>
          <w:i w:val="false"/>
          <w:color w:val="000000"/>
          <w:sz w:val="28"/>
        </w:rPr>
        <w:t>6) балаларға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7) жалпы білім беретін пәндер бойынша мектеп олимпиадалары мен ғылыми жобалар байқауларын, аудан (қала) ауқымында байқауларды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8)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10)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w:t>
      </w:r>
      <w:r>
        <w:rPr>
          <w:rFonts w:ascii="Times New Roman"/>
          <w:b w:val="false"/>
          <w:i w:val="false"/>
          <w:color w:val="000000"/>
          <w:sz w:val="28"/>
        </w:rPr>
        <w:t>11)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12)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13) білім туралы мемлекеттік үлгідегі құжаттардың бланкілеріне тапсырыс беруді және негізгі орта, жалпы орта білім берудің жалпы білім беретін оқу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14) мемлекеттік білім беру ұйымдарын кадрлық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15)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16)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 xml:space="preserve">17) бұқаралық демалу орындарында және тұлғалардың тұрғылықты жерлерінде спортпен шұғылдану үшін инфрақұрылымын құрады; </w:t>
      </w:r>
      <w:r>
        <w:br/>
      </w:r>
      <w:r>
        <w:rPr>
          <w:rFonts w:ascii="Times New Roman"/>
          <w:b w:val="false"/>
          <w:i w:val="false"/>
          <w:color w:val="000000"/>
          <w:sz w:val="28"/>
        </w:rPr>
        <w:t>
      </w:t>
      </w:r>
      <w:r>
        <w:rPr>
          <w:rFonts w:ascii="Times New Roman"/>
          <w:b w:val="false"/>
          <w:i w:val="false"/>
          <w:color w:val="000000"/>
          <w:sz w:val="28"/>
        </w:rPr>
        <w:t>18) аккредиттелген жергілікті спорт федерацияларымен бірлесіп спорт түрлері бойынша аудандық жарыстарын өткізеді;</w:t>
      </w:r>
      <w:r>
        <w:br/>
      </w:r>
      <w:r>
        <w:rPr>
          <w:rFonts w:ascii="Times New Roman"/>
          <w:b w:val="false"/>
          <w:i w:val="false"/>
          <w:color w:val="000000"/>
          <w:sz w:val="28"/>
        </w:rPr>
        <w:t>
      </w:t>
      </w:r>
      <w:r>
        <w:rPr>
          <w:rFonts w:ascii="Times New Roman"/>
          <w:b w:val="false"/>
          <w:i w:val="false"/>
          <w:color w:val="000000"/>
          <w:sz w:val="28"/>
        </w:rPr>
        <w:t>19) облыстық спорттық жарыстарға қатысуға спорт түрлерінен ауданның құрама командаларын дайындауды қамтамасыз етеді;</w:t>
      </w:r>
      <w:r>
        <w:br/>
      </w:r>
      <w:r>
        <w:rPr>
          <w:rFonts w:ascii="Times New Roman"/>
          <w:b w:val="false"/>
          <w:i w:val="false"/>
          <w:color w:val="000000"/>
          <w:sz w:val="28"/>
        </w:rPr>
        <w:t>
      </w:t>
      </w:r>
      <w:r>
        <w:rPr>
          <w:rFonts w:ascii="Times New Roman"/>
          <w:b w:val="false"/>
          <w:i w:val="false"/>
          <w:color w:val="000000"/>
          <w:sz w:val="28"/>
        </w:rPr>
        <w:t>20) Зырян ауданының аумағында ұлттық спортты және бұқаралық спортты өркендетуді қамтамасыз етеді;</w:t>
      </w:r>
      <w:r>
        <w:br/>
      </w:r>
      <w:r>
        <w:rPr>
          <w:rFonts w:ascii="Times New Roman"/>
          <w:b w:val="false"/>
          <w:i w:val="false"/>
          <w:color w:val="000000"/>
          <w:sz w:val="28"/>
        </w:rPr>
        <w:t>
      </w:t>
      </w:r>
      <w:r>
        <w:rPr>
          <w:rFonts w:ascii="Times New Roman"/>
          <w:b w:val="false"/>
          <w:i w:val="false"/>
          <w:color w:val="000000"/>
          <w:sz w:val="28"/>
        </w:rPr>
        <w:t>21) Зырян ауданының аумағында ауданның спорттық-дене шынықтыру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22) спортшыларға спорттық разрядтарды табыс етеді: 2 разрядтты спортшы, 3 разрядтты спортшы, 1 жасөспірімдік разрядтты спортшы, 2 жасөспірімдік разрядтты спортшы, 3 жасөспірімдік разрядтты спортшы;</w:t>
      </w:r>
      <w:r>
        <w:br/>
      </w:r>
      <w:r>
        <w:rPr>
          <w:rFonts w:ascii="Times New Roman"/>
          <w:b w:val="false"/>
          <w:i w:val="false"/>
          <w:color w:val="000000"/>
          <w:sz w:val="28"/>
        </w:rPr>
        <w:t>
      </w:t>
      </w:r>
      <w:r>
        <w:rPr>
          <w:rFonts w:ascii="Times New Roman"/>
          <w:b w:val="false"/>
          <w:i w:val="false"/>
          <w:color w:val="000000"/>
          <w:sz w:val="28"/>
        </w:rPr>
        <w:t xml:space="preserve">23) спорттық біліктілік санаттарын табыс етеді: екінші санаттағы біліктілік деңгейі жоғары жаттықтырушы, екінші санаттағы біліктілік деңгейі орта, екінші санаттағы біліктілік деңгейі жоғары әдіскер, екінші санаттағы біліктілік деңгейі орта әдіскер, екінші санаттағы біліктілік деңгейі жоғары спортшы-нұсқаушы, спорттық төреші; </w:t>
      </w:r>
      <w:r>
        <w:br/>
      </w:r>
      <w:r>
        <w:rPr>
          <w:rFonts w:ascii="Times New Roman"/>
          <w:b w:val="false"/>
          <w:i w:val="false"/>
          <w:color w:val="000000"/>
          <w:sz w:val="28"/>
        </w:rPr>
        <w:t>
      </w:t>
      </w:r>
      <w:r>
        <w:rPr>
          <w:rFonts w:ascii="Times New Roman"/>
          <w:b w:val="false"/>
          <w:i w:val="false"/>
          <w:color w:val="000000"/>
          <w:sz w:val="28"/>
        </w:rPr>
        <w:t>24) спорттық-бұқаралық іс-шаралардың біріңғай өңірлік күнтізбесін іске асырады;</w:t>
      </w:r>
      <w:r>
        <w:br/>
      </w:r>
      <w:r>
        <w:rPr>
          <w:rFonts w:ascii="Times New Roman"/>
          <w:b w:val="false"/>
          <w:i w:val="false"/>
          <w:color w:val="000000"/>
          <w:sz w:val="28"/>
        </w:rPr>
        <w:t>
      </w:t>
      </w:r>
      <w:r>
        <w:rPr>
          <w:rFonts w:ascii="Times New Roman"/>
          <w:b w:val="false"/>
          <w:i w:val="false"/>
          <w:color w:val="000000"/>
          <w:sz w:val="28"/>
        </w:rPr>
        <w:t>25) Зырян ауданының аумағында спорттық іс-шараларды ұйымдастыруды және өткізуді реттейді;</w:t>
      </w:r>
      <w:r>
        <w:br/>
      </w:r>
      <w:r>
        <w:rPr>
          <w:rFonts w:ascii="Times New Roman"/>
          <w:b w:val="false"/>
          <w:i w:val="false"/>
          <w:color w:val="000000"/>
          <w:sz w:val="28"/>
        </w:rPr>
        <w:t>
      </w:t>
      </w:r>
      <w:r>
        <w:rPr>
          <w:rFonts w:ascii="Times New Roman"/>
          <w:b w:val="false"/>
          <w:i w:val="false"/>
          <w:color w:val="000000"/>
          <w:sz w:val="28"/>
        </w:rPr>
        <w:t>26) Зырян ауданының аумағында Қазақстан Республикасының заңнамасымен белгіленген нысан және мерзімі бойынша дене шынықтыру және спортты өркендету жөніндегі облыстың жергілікті атқару органдарына ақпаратты беруді, талдауды және жинақтауды іске асырады;</w:t>
      </w:r>
      <w:r>
        <w:br/>
      </w:r>
      <w:r>
        <w:rPr>
          <w:rFonts w:ascii="Times New Roman"/>
          <w:b w:val="false"/>
          <w:i w:val="false"/>
          <w:color w:val="000000"/>
          <w:sz w:val="28"/>
        </w:rPr>
        <w:t>
      </w:t>
      </w:r>
      <w:r>
        <w:rPr>
          <w:rFonts w:ascii="Times New Roman"/>
          <w:b w:val="false"/>
          <w:i w:val="false"/>
          <w:color w:val="000000"/>
          <w:sz w:val="28"/>
        </w:rPr>
        <w:t>27) өңірлік және жергілікті аккредиттелген спорт федерациясының ұсынымы бойынша спорт түрлері бойынша аудандық құрама командаларының тізімін құрайды және бекітеді;</w:t>
      </w:r>
      <w:r>
        <w:br/>
      </w:r>
      <w:r>
        <w:rPr>
          <w:rFonts w:ascii="Times New Roman"/>
          <w:b w:val="false"/>
          <w:i w:val="false"/>
          <w:color w:val="000000"/>
          <w:sz w:val="28"/>
        </w:rPr>
        <w:t>
      </w:t>
      </w:r>
      <w:r>
        <w:rPr>
          <w:rFonts w:ascii="Times New Roman"/>
          <w:b w:val="false"/>
          <w:i w:val="false"/>
          <w:color w:val="000000"/>
          <w:sz w:val="28"/>
        </w:rPr>
        <w:t>28) арнайы дене шынықтыру және спорттық іс-шаралардың медицинамен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29) дене шынықтыру және спорттық іс-шараларды өткізу кезінде бұқаралық тәртіпті және бұқаралық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 xml:space="preserve">30) Зырян ауданының аумағында спорттық құрылымдарды салу мәселелерін реттейді және оның тұрғындарға қолжетімділігін қамтамасыз етеді; </w:t>
      </w:r>
      <w:r>
        <w:br/>
      </w:r>
      <w:r>
        <w:rPr>
          <w:rFonts w:ascii="Times New Roman"/>
          <w:b w:val="false"/>
          <w:i w:val="false"/>
          <w:color w:val="000000"/>
          <w:sz w:val="28"/>
        </w:rPr>
        <w:t>
      </w:t>
      </w:r>
      <w:r>
        <w:rPr>
          <w:rFonts w:ascii="Times New Roman"/>
          <w:b w:val="false"/>
          <w:i w:val="false"/>
          <w:color w:val="000000"/>
          <w:sz w:val="28"/>
        </w:rPr>
        <w:t>31) спорттық ұйымдарға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32) ауданның арнайы мамандандырылмаған балалар-жасөспірімдер спорт мектептерінің қызмет етуін қамтамасыз етеді;</w:t>
      </w:r>
      <w:r>
        <w:br/>
      </w:r>
      <w:r>
        <w:rPr>
          <w:rFonts w:ascii="Times New Roman"/>
          <w:b w:val="false"/>
          <w:i w:val="false"/>
          <w:color w:val="000000"/>
          <w:sz w:val="28"/>
        </w:rPr>
        <w:t>
      </w:t>
      </w:r>
      <w:r>
        <w:rPr>
          <w:rFonts w:ascii="Times New Roman"/>
          <w:b w:val="false"/>
          <w:i w:val="false"/>
          <w:color w:val="000000"/>
          <w:sz w:val="28"/>
        </w:rPr>
        <w:t>33) жергілікті мемлекеттік басқару мүддесінде Қазақстан Республикасының заңнамасымен жергілікті атқарушы органдарға жүктелген басқа да уәкілеттіліктерді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Бөлім құқылы:</w:t>
      </w:r>
      <w:r>
        <w:br/>
      </w:r>
      <w:r>
        <w:rPr>
          <w:rFonts w:ascii="Times New Roman"/>
          <w:b w:val="false"/>
          <w:i w:val="false"/>
          <w:color w:val="000000"/>
          <w:sz w:val="28"/>
        </w:rPr>
        <w:t>
      </w:t>
      </w:r>
      <w:r>
        <w:rPr>
          <w:rFonts w:ascii="Times New Roman"/>
          <w:b w:val="false"/>
          <w:i w:val="false"/>
          <w:color w:val="000000"/>
          <w:sz w:val="28"/>
        </w:rPr>
        <w:t>1) мемлекеттік органдардан, ведомстволық бағыныстағы мекемелерден және лауазымды тұлғалардан мемлекеттік органның құзыретіндегі мәселелер бойынша ақпараттар сұрауға және алуға;</w:t>
      </w:r>
      <w:r>
        <w:br/>
      </w:r>
      <w:r>
        <w:rPr>
          <w:rFonts w:ascii="Times New Roman"/>
          <w:b w:val="false"/>
          <w:i w:val="false"/>
          <w:color w:val="000000"/>
          <w:sz w:val="28"/>
        </w:rPr>
        <w:t>
      </w:t>
      </w:r>
      <w:r>
        <w:rPr>
          <w:rFonts w:ascii="Times New Roman"/>
          <w:b w:val="false"/>
          <w:i w:val="false"/>
          <w:color w:val="000000"/>
          <w:sz w:val="28"/>
        </w:rPr>
        <w:t>2) өз құзыреті шектерінде білім беру мекемелерінің қызметін реттейтін нормативті актілерді әзірлеуге және бекітуге, білім беру жүйесін жетілдіруді дамыту және оқу-тәрбие үрдісінің жоғары соңғы нәтижелеріне жету бойынша іс-шараларды жүзеге асыруға;</w:t>
      </w:r>
      <w:r>
        <w:br/>
      </w:r>
      <w:r>
        <w:rPr>
          <w:rFonts w:ascii="Times New Roman"/>
          <w:b w:val="false"/>
          <w:i w:val="false"/>
          <w:color w:val="000000"/>
          <w:sz w:val="28"/>
        </w:rPr>
        <w:t>
      </w:t>
      </w:r>
      <w:r>
        <w:rPr>
          <w:rFonts w:ascii="Times New Roman"/>
          <w:b w:val="false"/>
          <w:i w:val="false"/>
          <w:color w:val="000000"/>
          <w:sz w:val="28"/>
        </w:rPr>
        <w:t>3) ведомстволық бағыныстағы мекемелердің бұйрықтарын толық немесе ішінара жоюға немесе тоқтатуға;</w:t>
      </w:r>
      <w:r>
        <w:br/>
      </w:r>
      <w:r>
        <w:rPr>
          <w:rFonts w:ascii="Times New Roman"/>
          <w:b w:val="false"/>
          <w:i w:val="false"/>
          <w:color w:val="000000"/>
          <w:sz w:val="28"/>
        </w:rPr>
        <w:t>
      </w:t>
      </w:r>
      <w:r>
        <w:rPr>
          <w:rFonts w:ascii="Times New Roman"/>
          <w:b w:val="false"/>
          <w:i w:val="false"/>
          <w:color w:val="000000"/>
          <w:sz w:val="28"/>
        </w:rPr>
        <w:t>4) ведомстволық бағыныстағы мекемелерді тексеруге;</w:t>
      </w:r>
      <w:r>
        <w:br/>
      </w:r>
      <w:r>
        <w:rPr>
          <w:rFonts w:ascii="Times New Roman"/>
          <w:b w:val="false"/>
          <w:i w:val="false"/>
          <w:color w:val="000000"/>
          <w:sz w:val="28"/>
        </w:rPr>
        <w:t>
      </w:t>
      </w:r>
      <w:r>
        <w:rPr>
          <w:rFonts w:ascii="Times New Roman"/>
          <w:b w:val="false"/>
          <w:i w:val="false"/>
          <w:color w:val="000000"/>
          <w:sz w:val="28"/>
        </w:rPr>
        <w:t>5) өз құзыреті шектерінде ведомстволық бағыныстағы мекемелердің оларды ұстауға бөлінген бюджеттік қаражатты дұрыс, тиімді жоспарлау, орналастыру және пайдалануына тексеру жүргізуге;</w:t>
      </w:r>
      <w:r>
        <w:br/>
      </w:r>
      <w:r>
        <w:rPr>
          <w:rFonts w:ascii="Times New Roman"/>
          <w:b w:val="false"/>
          <w:i w:val="false"/>
          <w:color w:val="000000"/>
          <w:sz w:val="28"/>
        </w:rPr>
        <w:t>
      </w:t>
      </w:r>
      <w:r>
        <w:rPr>
          <w:rFonts w:ascii="Times New Roman"/>
          <w:b w:val="false"/>
          <w:i w:val="false"/>
          <w:color w:val="000000"/>
          <w:sz w:val="28"/>
        </w:rPr>
        <w:t>6) мемлекеттік органның құзыреті шектерінде мемлекеттік және басқа да бағдарламаларды іске асыру бойынша қоғамдық ұйымдармен өзара әрекеттестікті, сонымен қатар салааралық және аймақаралық үйлестіруді жүзеге асыруға;</w:t>
      </w:r>
      <w:r>
        <w:br/>
      </w:r>
      <w:r>
        <w:rPr>
          <w:rFonts w:ascii="Times New Roman"/>
          <w:b w:val="false"/>
          <w:i w:val="false"/>
          <w:color w:val="000000"/>
          <w:sz w:val="28"/>
        </w:rPr>
        <w:t>
      </w:t>
      </w:r>
      <w:r>
        <w:rPr>
          <w:rFonts w:ascii="Times New Roman"/>
          <w:b w:val="false"/>
          <w:i w:val="false"/>
          <w:color w:val="000000"/>
          <w:sz w:val="28"/>
        </w:rPr>
        <w:t>7) осы ережеде, қолданыстағы заңнамада, жасалған шарттарда белгіленген құзыреті шектерінде басқа мекемелермен, ұйымдар және жеке тұлғалармен өзара қарым-қатынастар орнатуға;</w:t>
      </w:r>
      <w:r>
        <w:br/>
      </w:r>
      <w:r>
        <w:rPr>
          <w:rFonts w:ascii="Times New Roman"/>
          <w:b w:val="false"/>
          <w:i w:val="false"/>
          <w:color w:val="000000"/>
          <w:sz w:val="28"/>
        </w:rPr>
        <w:t>
      </w:t>
      </w:r>
      <w:r>
        <w:rPr>
          <w:rFonts w:ascii="Times New Roman"/>
          <w:b w:val="false"/>
          <w:i w:val="false"/>
          <w:color w:val="000000"/>
          <w:sz w:val="28"/>
        </w:rPr>
        <w:t>8) белгіленген тәртіпте білім беру, дене шынықтыру және спорт жүйесінің ерекше көзге түскен қызметкерлерін марапаттауға, құрметті атақтар тағайындау үшін кандидатураларды ұсынуға;</w:t>
      </w:r>
      <w:r>
        <w:br/>
      </w:r>
      <w:r>
        <w:rPr>
          <w:rFonts w:ascii="Times New Roman"/>
          <w:b w:val="false"/>
          <w:i w:val="false"/>
          <w:color w:val="000000"/>
          <w:sz w:val="28"/>
        </w:rPr>
        <w:t>
      </w:t>
      </w:r>
      <w:r>
        <w:rPr>
          <w:rFonts w:ascii="Times New Roman"/>
          <w:b w:val="false"/>
          <w:i w:val="false"/>
          <w:color w:val="000000"/>
          <w:sz w:val="28"/>
        </w:rPr>
        <w:t>9) шартты бастамалар және контракт негізінде білім беру, дене шынықтыру және спорт саласын дамытуды ғылыми және ақпараттық қамтамасыз етілуін іске асыруды әзірлеу үшін ғылыми-зерттеу ұйымдарын, орталықтарды, жеке, оның ішінде шетелдік ғалымдарды тартуға, білім беру, дене шынықтыру және спорт мәселелері бойынша ақпараттар жинауға және таратуға, өзінің баспа органдарының болуына;</w:t>
      </w:r>
      <w:r>
        <w:br/>
      </w:r>
      <w:r>
        <w:rPr>
          <w:rFonts w:ascii="Times New Roman"/>
          <w:b w:val="false"/>
          <w:i w:val="false"/>
          <w:color w:val="000000"/>
          <w:sz w:val="28"/>
        </w:rPr>
        <w:t>
      </w:t>
      </w:r>
      <w:r>
        <w:rPr>
          <w:rFonts w:ascii="Times New Roman"/>
          <w:b w:val="false"/>
          <w:i w:val="false"/>
          <w:color w:val="000000"/>
          <w:sz w:val="28"/>
        </w:rPr>
        <w:t>10) қолданыстағы заңнамаға сәйкес басқа да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18. Бөлім міндетті:</w:t>
      </w:r>
      <w:r>
        <w:br/>
      </w:r>
      <w:r>
        <w:rPr>
          <w:rFonts w:ascii="Times New Roman"/>
          <w:b w:val="false"/>
          <w:i w:val="false"/>
          <w:color w:val="000000"/>
          <w:sz w:val="28"/>
        </w:rPr>
        <w:t>
      </w:t>
      </w:r>
      <w:r>
        <w:rPr>
          <w:rFonts w:ascii="Times New Roman"/>
          <w:b w:val="false"/>
          <w:i w:val="false"/>
          <w:color w:val="000000"/>
          <w:sz w:val="28"/>
        </w:rPr>
        <w:t>1) жеке және заңды тұлғалардың сұранысы бойынша Білім беру бөлімінің құзыретіндегі мәселелер бойынша, қызметтік және заңмен сақталатын құпялардан басқа ақпараттарды беруге;</w:t>
      </w:r>
      <w:r>
        <w:br/>
      </w:r>
      <w:r>
        <w:rPr>
          <w:rFonts w:ascii="Times New Roman"/>
          <w:b w:val="false"/>
          <w:i w:val="false"/>
          <w:color w:val="000000"/>
          <w:sz w:val="28"/>
        </w:rPr>
        <w:t>
      </w:t>
      </w:r>
      <w:r>
        <w:rPr>
          <w:rFonts w:ascii="Times New Roman"/>
          <w:b w:val="false"/>
          <w:i w:val="false"/>
          <w:color w:val="000000"/>
          <w:sz w:val="28"/>
        </w:rPr>
        <w:t>2) жеке және заңды тұлғалардың құқықтарын, бостандықтары мен заңды мүдделерінің сақталуын қамтамасыз етуге;</w:t>
      </w:r>
      <w:r>
        <w:br/>
      </w:r>
      <w:r>
        <w:rPr>
          <w:rFonts w:ascii="Times New Roman"/>
          <w:b w:val="false"/>
          <w:i w:val="false"/>
          <w:color w:val="000000"/>
          <w:sz w:val="28"/>
        </w:rPr>
        <w:t>
      </w:t>
      </w:r>
      <w:r>
        <w:rPr>
          <w:rFonts w:ascii="Times New Roman"/>
          <w:b w:val="false"/>
          <w:i w:val="false"/>
          <w:color w:val="000000"/>
          <w:sz w:val="28"/>
        </w:rPr>
        <w:t>3) Бөлім құзыретіне енетін өзге міндеттерді орындауға міндетті.</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Бөлімге басшылықты Бөлімге жүктелген міндеттердің орындауына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Бөлім басшысын Зырян ауданының әкімі Қазақстан Республикасының қолданыстағы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Бөлім басшысының Қазақстан Республикасының қолданыстағы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22. Бөлім басшысының өкілеттілігі: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құзіреті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6) Зырян ауданы әкімдігі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ол үшін жеке жауапкершілік алады;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тәжирбиелеріне,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алмастыртын тұлға орындайды.</w:t>
      </w:r>
      <w:r>
        <w:br/>
      </w:r>
      <w:r>
        <w:rPr>
          <w:rFonts w:ascii="Times New Roman"/>
          <w:b w:val="false"/>
          <w:i w:val="false"/>
          <w:color w:val="000000"/>
          <w:sz w:val="28"/>
        </w:rPr>
        <w:t>
</w:t>
      </w:r>
    </w:p>
    <w:bookmarkStart w:name="z10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тиісті.</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14" w:id="6"/>
    <w:p>
      <w:pPr>
        <w:spacing w:after="0"/>
        <w:ind w:left="0"/>
        <w:jc w:val="left"/>
      </w:pPr>
      <w:r>
        <w:rPr>
          <w:rFonts w:ascii="Times New Roman"/>
          <w:b/>
          <w:i w:val="false"/>
          <w:color w:val="000000"/>
        </w:rPr>
        <w:t xml:space="preserve"> Бөлімінің қарамағындағы мемлекеттік мекемелердің, кәсіпорындардың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"Зырян қаласының № 6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"Зырян қаласының № 7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"Зырян қаласының № 8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"Зырян қаласының № 9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"Зырян қаласының № 11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"Зырян қаласының мектеп-лицейі"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"Серебрянск қаласының № 4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"Серебрянск қаласының М.В. Инюшин атындағы № 1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"Серебрянск қаласының № 2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"Зырян қаласының № 1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"Зырян қаласының № 2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 1 Жаңа-Бұқтырма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 2 Жаңа-Бұқтырма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"Октябрьск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"Первомайское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"Зубовск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"Маяк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"Бородино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"Никольск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"Чапаев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"Тұрғұсын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"Парыгин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"Соловьев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"Средигорное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25)"Первороссийское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"Киров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"Шірікқайың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"Леснопристань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"Путинцево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"Быково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"Кремнюха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"Подорленок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"Новокрестьянка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"Васильевка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"Дородница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"Северное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"Крестовка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"Снегирево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"Александровка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40) "Андреевка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41) "Зырян ауданының №10 "Ладушки"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42) "Зырян ауданының №14 "Катюша"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43) "Серебрянск қаласының №7 "Салтанат"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44) "Зырян ауданы әкімдігінің "Сказка"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45) "Зырян ауданы әкімдігінің "Радуга"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46) "Зырян ауданы әкімдігінің "Қарлығаш"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47) "Зырян ауданы әкімдігінің "Жасмин"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48) "Зырян ауданы білім беру бөлімінің "Балалар музыка мектебі"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49) Зырян ауданы білім беру бөлімінің "Серебрянск қаласының балалар музыка мектебі"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 xml:space="preserve">50) Зырян ауданы білім беру бөлімінің "Жас натуралистер станциясы"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51) Зырян ауданы әкімдігінің "Зырян қаласының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52) Зырян ауданы әкімдігінің "Серебрянск қаласының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53) Зырян ауданы әкімдігінің "Жаңа Буқтарма кентінің балалар-жасөспірімдер спорт мектебі" коммуналдық мемлекеттік мекемесі.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білім,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дене шынықтыру және спорт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ММ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