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ec88" w14:textId="60fe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Абай ауданының бюджеті туралы" Абай аудандық мәслихатының 2014 жылғы 24 желтоқсандағы № 25/3-V шешіміне өзгерістер енгізу туралы" 2015 жылғы 18 желтоқсандағы № 32/2-V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2016 жылғы 18 қаңтардағы № 34/3-V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Абай ауданының бюджеті туралы" Абай аудандық мәслихатының 2014 жылғы 24 желтоқсандағы № 25/3-V шешіміне өзгерістер енгізу туралы" 2015 жылғы 18 желтоқсандағы № 32/2-V (нормативтік құқықтық актілерді мемлекеттік тіркеу Тізілімінде № 4305 болып тіркелген, 2016 жылғы 1-7 қаңтардағы № 1 "Абай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Мұқатакв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Аманғазы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