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beb" w14:textId="7f8b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6 жылғы 10 ақпандағы № 3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атов қаласы әкімдігі қаулыс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үгедектер үшін, қылмыстық-атқару инспекциясының пробация қызметі есебінде тұрған, сондай-ақ бас бостандығынан айыру орындарынан босап шыққан тұлғаларға жұмыс орындарының квотасын белгілеу туралы" 2013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09 қыркүйегіндегі 3058 нөмірімен тіркелген, "7 дней" газетінде 2013 жылғы 19 қыркүйегіндегі № 38 (94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Курчатов қаласының шалғайдағы елді мекендерде тұратын балаларды жалпы білім беретін мектептерге тасмалдаудың схемасы мен тәртібін бекіту туралы" 2015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шілдедегі 4075 нөмірімен тіркелген, "7 дней" газетінде 2015 жылғы 13 тамыздағы № 33 (1043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